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1F585" w14:textId="77777777" w:rsidR="0009125D" w:rsidRPr="00AA5438" w:rsidRDefault="0009125D" w:rsidP="0009125D">
      <w:pPr>
        <w:jc w:val="center"/>
        <w:rPr>
          <w:b/>
          <w:color w:val="0033CC"/>
          <w:sz w:val="32"/>
          <w:szCs w:val="36"/>
          <w:lang w:val="es-ES_tradnl"/>
        </w:rPr>
      </w:pPr>
      <w:r w:rsidRPr="00AA5438">
        <w:rPr>
          <w:b/>
          <w:color w:val="0033CC"/>
          <w:sz w:val="28"/>
          <w:szCs w:val="32"/>
          <w:lang w:val="es-ES_tradnl"/>
        </w:rPr>
        <w:t>P</w:t>
      </w:r>
      <w:r w:rsidRPr="00AA5438">
        <w:rPr>
          <w:b/>
          <w:color w:val="0033CC"/>
          <w:sz w:val="28"/>
          <w:szCs w:val="32"/>
        </w:rPr>
        <w:t>ROGRAMA CENTROS DE EMPRESAS PÚBLICOS PARA SUS SERVICIOS DE SEMILLEROS DE EMPRESAS</w:t>
      </w:r>
    </w:p>
    <w:p w14:paraId="45A4ABC9" w14:textId="01FB1498" w:rsidR="0009125D" w:rsidRPr="00B14293" w:rsidRDefault="0009125D" w:rsidP="0009125D">
      <w:pPr>
        <w:jc w:val="center"/>
        <w:rPr>
          <w:b/>
          <w:color w:val="0033CC"/>
          <w:sz w:val="28"/>
          <w:szCs w:val="28"/>
          <w:lang w:val="es-ES_tradnl"/>
        </w:rPr>
      </w:pPr>
      <w:r w:rsidRPr="00AA5438">
        <w:rPr>
          <w:b/>
          <w:color w:val="0033CC"/>
          <w:sz w:val="28"/>
          <w:szCs w:val="28"/>
          <w:lang w:val="es-ES_tradnl"/>
        </w:rPr>
        <w:t>20</w:t>
      </w:r>
      <w:r>
        <w:rPr>
          <w:b/>
          <w:color w:val="0033CC"/>
          <w:sz w:val="28"/>
          <w:szCs w:val="28"/>
          <w:lang w:val="es-ES_tradnl"/>
        </w:rPr>
        <w:t>2</w:t>
      </w:r>
      <w:r w:rsidR="00920676">
        <w:rPr>
          <w:b/>
          <w:color w:val="0033CC"/>
          <w:sz w:val="28"/>
          <w:szCs w:val="28"/>
          <w:lang w:val="es-ES_tradnl"/>
        </w:rPr>
        <w:t>4</w:t>
      </w:r>
      <w:r w:rsidR="00C000AD">
        <w:rPr>
          <w:b/>
          <w:color w:val="0033CC"/>
          <w:sz w:val="28"/>
          <w:szCs w:val="28"/>
          <w:lang w:val="es-ES_tradnl"/>
        </w:rPr>
        <w:t xml:space="preserve"> </w:t>
      </w:r>
    </w:p>
    <w:p w14:paraId="595F07E6" w14:textId="77777777" w:rsidR="0009125D" w:rsidRDefault="0009125D" w:rsidP="0009125D">
      <w:pPr>
        <w:pStyle w:val="Prrafodelista"/>
        <w:spacing w:after="0"/>
        <w:ind w:left="0"/>
        <w:rPr>
          <w:rFonts w:ascii="Verdana" w:hAnsi="Verdana"/>
          <w:b/>
          <w:sz w:val="18"/>
          <w:szCs w:val="18"/>
        </w:rPr>
      </w:pPr>
    </w:p>
    <w:p w14:paraId="2DBEE024" w14:textId="77777777" w:rsidR="0009125D" w:rsidRPr="00AD50E3" w:rsidRDefault="0009125D" w:rsidP="0009125D">
      <w:pPr>
        <w:pStyle w:val="negro"/>
        <w:spacing w:before="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0EA999E6" w14:textId="77777777" w:rsidR="0009125D" w:rsidRDefault="0009125D" w:rsidP="0009125D">
      <w:pPr>
        <w:pStyle w:val="Prrafodelista"/>
        <w:spacing w:after="0"/>
        <w:ind w:left="0"/>
        <w:rPr>
          <w:rFonts w:ascii="Verdana" w:hAnsi="Verdana"/>
          <w:b/>
          <w:sz w:val="18"/>
          <w:szCs w:val="18"/>
        </w:rPr>
      </w:pPr>
    </w:p>
    <w:p w14:paraId="1B81D7B6" w14:textId="77777777" w:rsidR="0009125D" w:rsidRDefault="0009125D" w:rsidP="0009125D">
      <w:pPr>
        <w:pStyle w:val="Prrafodelista"/>
        <w:spacing w:after="0"/>
        <w:ind w:left="0"/>
        <w:rPr>
          <w:rFonts w:ascii="Verdana" w:hAnsi="Verdana"/>
          <w:b/>
          <w:sz w:val="18"/>
          <w:szCs w:val="18"/>
        </w:rPr>
      </w:pPr>
    </w:p>
    <w:p w14:paraId="5F3D1BB6" w14:textId="77777777" w:rsidR="0009125D" w:rsidRPr="00D91EE3" w:rsidRDefault="0009125D" w:rsidP="0009125D">
      <w:pPr>
        <w:spacing w:after="240"/>
        <w:jc w:val="center"/>
        <w:rPr>
          <w:b/>
          <w:sz w:val="18"/>
          <w:szCs w:val="18"/>
        </w:rPr>
      </w:pPr>
      <w:r w:rsidRPr="00D91EE3">
        <w:rPr>
          <w:b/>
          <w:sz w:val="18"/>
          <w:szCs w:val="18"/>
        </w:rPr>
        <w:t>ÍNDICE</w:t>
      </w:r>
    </w:p>
    <w:p w14:paraId="465CF09B" w14:textId="77777777" w:rsidR="0009125D" w:rsidRPr="005A6119" w:rsidRDefault="0009125D" w:rsidP="0009125D">
      <w:pPr>
        <w:pStyle w:val="Prrafodelista"/>
        <w:numPr>
          <w:ilvl w:val="0"/>
          <w:numId w:val="7"/>
        </w:numPr>
        <w:spacing w:after="120" w:line="240" w:lineRule="auto"/>
        <w:ind w:left="1559" w:hanging="357"/>
        <w:contextualSpacing w:val="0"/>
        <w:rPr>
          <w:rFonts w:ascii="Verdana" w:hAnsi="Verdana"/>
          <w:sz w:val="20"/>
          <w:szCs w:val="20"/>
        </w:rPr>
      </w:pPr>
      <w:r w:rsidRPr="005A6119">
        <w:rPr>
          <w:rFonts w:ascii="Verdana" w:hAnsi="Verdana"/>
          <w:sz w:val="20"/>
          <w:szCs w:val="20"/>
        </w:rPr>
        <w:t>INTRODUCCIÓN</w:t>
      </w:r>
    </w:p>
    <w:p w14:paraId="76873BD4" w14:textId="77777777" w:rsidR="0009125D" w:rsidRPr="005A6119" w:rsidRDefault="0009125D" w:rsidP="0009125D">
      <w:pPr>
        <w:pStyle w:val="Prrafodelista"/>
        <w:numPr>
          <w:ilvl w:val="0"/>
          <w:numId w:val="7"/>
        </w:numPr>
        <w:spacing w:after="60" w:line="240" w:lineRule="auto"/>
        <w:ind w:left="1560"/>
        <w:contextualSpacing w:val="0"/>
        <w:rPr>
          <w:rFonts w:ascii="Verdana" w:hAnsi="Verdana"/>
          <w:sz w:val="20"/>
          <w:szCs w:val="20"/>
        </w:rPr>
      </w:pPr>
      <w:r w:rsidRPr="005A6119">
        <w:rPr>
          <w:rFonts w:ascii="Verdana" w:hAnsi="Verdana"/>
          <w:sz w:val="20"/>
          <w:szCs w:val="20"/>
        </w:rPr>
        <w:t>INCIDENCIAS POSTERIORES A LA CONCESIÓN</w:t>
      </w:r>
    </w:p>
    <w:p w14:paraId="3D0F25D5" w14:textId="77777777" w:rsidR="0009125D" w:rsidRPr="005A6119" w:rsidRDefault="0009125D" w:rsidP="0009125D">
      <w:pPr>
        <w:pStyle w:val="Prrafodelista"/>
        <w:numPr>
          <w:ilvl w:val="1"/>
          <w:numId w:val="7"/>
        </w:numPr>
        <w:spacing w:after="60" w:line="240" w:lineRule="auto"/>
        <w:ind w:left="1843"/>
        <w:contextualSpacing w:val="0"/>
        <w:rPr>
          <w:rFonts w:ascii="Verdana" w:hAnsi="Verdana"/>
          <w:sz w:val="20"/>
          <w:szCs w:val="20"/>
        </w:rPr>
      </w:pPr>
      <w:r w:rsidRPr="005A6119">
        <w:rPr>
          <w:rFonts w:ascii="Verdana" w:hAnsi="Verdana"/>
          <w:sz w:val="20"/>
          <w:szCs w:val="20"/>
        </w:rPr>
        <w:t xml:space="preserve">PRÓRROGA DE ACREDITACIÓN DE PROYECTO. </w:t>
      </w:r>
    </w:p>
    <w:p w14:paraId="092B32ED" w14:textId="77777777" w:rsidR="0009125D" w:rsidRPr="005A6119" w:rsidRDefault="0009125D" w:rsidP="0009125D">
      <w:pPr>
        <w:pStyle w:val="Prrafodelista"/>
        <w:numPr>
          <w:ilvl w:val="1"/>
          <w:numId w:val="7"/>
        </w:numPr>
        <w:spacing w:after="120" w:line="240" w:lineRule="auto"/>
        <w:ind w:left="1843" w:hanging="431"/>
        <w:contextualSpacing w:val="0"/>
        <w:rPr>
          <w:rFonts w:ascii="Verdana" w:hAnsi="Verdana"/>
          <w:sz w:val="20"/>
          <w:szCs w:val="20"/>
        </w:rPr>
      </w:pPr>
      <w:r w:rsidRPr="005A6119">
        <w:rPr>
          <w:rFonts w:ascii="Verdana" w:hAnsi="Verdana"/>
          <w:sz w:val="20"/>
          <w:szCs w:val="20"/>
        </w:rPr>
        <w:t>MODIFICACIONES.</w:t>
      </w:r>
    </w:p>
    <w:p w14:paraId="594D59B4" w14:textId="77777777" w:rsidR="0009125D" w:rsidRPr="005A6119" w:rsidRDefault="0009125D" w:rsidP="0009125D">
      <w:pPr>
        <w:pStyle w:val="Prrafodelista"/>
        <w:numPr>
          <w:ilvl w:val="0"/>
          <w:numId w:val="7"/>
        </w:numPr>
        <w:spacing w:after="60" w:line="240" w:lineRule="auto"/>
        <w:ind w:left="1559" w:hanging="357"/>
        <w:contextualSpacing w:val="0"/>
        <w:rPr>
          <w:rFonts w:ascii="Verdana" w:hAnsi="Verdana"/>
          <w:sz w:val="20"/>
          <w:szCs w:val="20"/>
        </w:rPr>
      </w:pPr>
      <w:r w:rsidRPr="005A6119">
        <w:rPr>
          <w:rFonts w:ascii="Verdana" w:hAnsi="Verdana"/>
          <w:sz w:val="20"/>
          <w:szCs w:val="20"/>
        </w:rPr>
        <w:t>CONDICIONES FINALES-PAGO DE LA SUBVENCIÓN</w:t>
      </w:r>
    </w:p>
    <w:p w14:paraId="077743A8" w14:textId="77777777" w:rsidR="0009125D" w:rsidRPr="005A6119" w:rsidRDefault="0009125D" w:rsidP="0009125D">
      <w:pPr>
        <w:pStyle w:val="Prrafodelista"/>
        <w:numPr>
          <w:ilvl w:val="0"/>
          <w:numId w:val="7"/>
        </w:numPr>
        <w:spacing w:after="60" w:line="240" w:lineRule="auto"/>
        <w:ind w:left="1559" w:hanging="357"/>
        <w:contextualSpacing w:val="0"/>
        <w:rPr>
          <w:rFonts w:ascii="Verdana" w:hAnsi="Verdana"/>
          <w:sz w:val="20"/>
          <w:szCs w:val="20"/>
        </w:rPr>
      </w:pPr>
      <w:r w:rsidRPr="005A6119">
        <w:rPr>
          <w:rFonts w:ascii="Verdana" w:hAnsi="Verdana"/>
          <w:sz w:val="20"/>
          <w:szCs w:val="20"/>
        </w:rPr>
        <w:t>SITUACIONES TRIBUTARIAS Y ANTE LA SEGURIDAD SOCIAL</w:t>
      </w:r>
    </w:p>
    <w:p w14:paraId="056B41C7" w14:textId="77777777" w:rsidR="0009125D" w:rsidRPr="005A6119" w:rsidRDefault="0009125D" w:rsidP="0009125D">
      <w:pPr>
        <w:pStyle w:val="Prrafodelista"/>
        <w:numPr>
          <w:ilvl w:val="0"/>
          <w:numId w:val="7"/>
        </w:numPr>
        <w:spacing w:after="60" w:line="240" w:lineRule="auto"/>
        <w:ind w:left="1559" w:hanging="357"/>
        <w:contextualSpacing w:val="0"/>
        <w:rPr>
          <w:rFonts w:ascii="Verdana" w:hAnsi="Verdana"/>
          <w:sz w:val="20"/>
          <w:szCs w:val="20"/>
        </w:rPr>
      </w:pPr>
      <w:r w:rsidRPr="005A6119">
        <w:rPr>
          <w:rFonts w:ascii="Verdana" w:hAnsi="Verdana"/>
          <w:sz w:val="20"/>
          <w:szCs w:val="20"/>
        </w:rPr>
        <w:t>JUSTIFICANTES DE LOS GASTOS DE PERSONAL.</w:t>
      </w:r>
    </w:p>
    <w:p w14:paraId="7EC7162D" w14:textId="77777777" w:rsidR="0009125D" w:rsidRPr="005A6119" w:rsidRDefault="0009125D" w:rsidP="0009125D">
      <w:pPr>
        <w:pStyle w:val="Prrafodelista"/>
        <w:numPr>
          <w:ilvl w:val="0"/>
          <w:numId w:val="7"/>
        </w:numPr>
        <w:spacing w:after="60" w:line="240" w:lineRule="auto"/>
        <w:ind w:left="1559" w:hanging="357"/>
        <w:contextualSpacing w:val="0"/>
        <w:rPr>
          <w:rFonts w:ascii="Verdana" w:hAnsi="Verdana"/>
          <w:sz w:val="20"/>
          <w:szCs w:val="20"/>
        </w:rPr>
      </w:pPr>
      <w:r w:rsidRPr="005A6119">
        <w:rPr>
          <w:rFonts w:ascii="Verdana" w:hAnsi="Verdana"/>
          <w:sz w:val="20"/>
          <w:szCs w:val="20"/>
        </w:rPr>
        <w:t>NORMATIVA APLICABLE</w:t>
      </w:r>
    </w:p>
    <w:p w14:paraId="36AAC6F7" w14:textId="77777777" w:rsidR="0009125D" w:rsidRDefault="0009125D" w:rsidP="0009125D">
      <w:pPr>
        <w:ind w:left="708"/>
        <w:jc w:val="center"/>
        <w:rPr>
          <w:b/>
          <w:sz w:val="32"/>
          <w:szCs w:val="32"/>
        </w:rPr>
      </w:pPr>
    </w:p>
    <w:p w14:paraId="509FCD11" w14:textId="77777777" w:rsidR="0009125D" w:rsidRDefault="0009125D" w:rsidP="0009125D">
      <w:pPr>
        <w:spacing w:line="276" w:lineRule="auto"/>
      </w:pPr>
    </w:p>
    <w:p w14:paraId="1D8AEF20" w14:textId="77777777" w:rsidR="0009125D" w:rsidRDefault="0009125D" w:rsidP="0009125D">
      <w:pPr>
        <w:spacing w:line="276" w:lineRule="auto"/>
      </w:pPr>
    </w:p>
    <w:p w14:paraId="76047251" w14:textId="77777777" w:rsidR="0009125D" w:rsidRDefault="0009125D" w:rsidP="0009125D">
      <w:pPr>
        <w:spacing w:line="276" w:lineRule="auto"/>
      </w:pPr>
    </w:p>
    <w:p w14:paraId="23A28982" w14:textId="77777777" w:rsidR="0009125D" w:rsidRDefault="0009125D" w:rsidP="0009125D">
      <w:pPr>
        <w:spacing w:line="276" w:lineRule="auto"/>
      </w:pPr>
    </w:p>
    <w:p w14:paraId="2D821246" w14:textId="77777777" w:rsidR="0009125D" w:rsidRDefault="0009125D" w:rsidP="0009125D">
      <w:pPr>
        <w:spacing w:line="276" w:lineRule="auto"/>
      </w:pPr>
    </w:p>
    <w:p w14:paraId="7203DD4B" w14:textId="77777777" w:rsidR="0009125D" w:rsidRDefault="0009125D" w:rsidP="0009125D">
      <w:pPr>
        <w:spacing w:line="276" w:lineRule="auto"/>
      </w:pPr>
    </w:p>
    <w:p w14:paraId="194D8C98" w14:textId="77777777" w:rsidR="0009125D" w:rsidRDefault="0009125D" w:rsidP="0009125D">
      <w:pPr>
        <w:spacing w:line="276" w:lineRule="auto"/>
      </w:pPr>
    </w:p>
    <w:p w14:paraId="4F1770EB" w14:textId="77777777" w:rsidR="0009125D" w:rsidRDefault="0009125D" w:rsidP="0009125D">
      <w:pPr>
        <w:spacing w:line="276" w:lineRule="auto"/>
      </w:pPr>
    </w:p>
    <w:p w14:paraId="5153CF12" w14:textId="77777777" w:rsidR="0009125D" w:rsidRDefault="0009125D" w:rsidP="0009125D">
      <w:pPr>
        <w:spacing w:line="276" w:lineRule="auto"/>
        <w:sectPr w:rsidR="0009125D" w:rsidSect="00B14293">
          <w:headerReference w:type="default" r:id="rId11"/>
          <w:footerReference w:type="default" r:id="rId12"/>
          <w:pgSz w:w="11907" w:h="16840" w:code="9"/>
          <w:pgMar w:top="3544" w:right="1134" w:bottom="1985" w:left="1134" w:header="567" w:footer="567" w:gutter="0"/>
          <w:cols w:space="720"/>
          <w:docGrid w:linePitch="272"/>
        </w:sectPr>
      </w:pPr>
    </w:p>
    <w:p w14:paraId="173BCE5E" w14:textId="77777777" w:rsidR="0009125D" w:rsidRPr="00ED727C" w:rsidRDefault="0009125D" w:rsidP="0009125D">
      <w:pPr>
        <w:spacing w:line="276" w:lineRule="auto"/>
        <w:rPr>
          <w:b/>
        </w:rPr>
      </w:pPr>
      <w:r w:rsidRPr="00ED727C">
        <w:rPr>
          <w:b/>
        </w:rPr>
        <w:lastRenderedPageBreak/>
        <w:t xml:space="preserve">INTRODUCCIÓN </w:t>
      </w:r>
    </w:p>
    <w:p w14:paraId="6C68A40B" w14:textId="1F81313A" w:rsidR="0009125D" w:rsidRDefault="0009125D" w:rsidP="0009125D">
      <w:pPr>
        <w:pStyle w:val="Default"/>
        <w:spacing w:before="120"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para la línea de</w:t>
      </w:r>
      <w:r w:rsidRPr="00BF375A">
        <w:rPr>
          <w:sz w:val="18"/>
          <w:szCs w:val="18"/>
        </w:rPr>
        <w:t xml:space="preserve"> subvenciones </w:t>
      </w:r>
      <w:r>
        <w:rPr>
          <w:sz w:val="18"/>
          <w:szCs w:val="18"/>
        </w:rPr>
        <w:t>a</w:t>
      </w:r>
      <w:r w:rsidRPr="00BF375A">
        <w:rPr>
          <w:sz w:val="18"/>
          <w:szCs w:val="18"/>
        </w:rPr>
        <w:t xml:space="preserve"> </w:t>
      </w:r>
      <w:r>
        <w:rPr>
          <w:sz w:val="18"/>
          <w:szCs w:val="18"/>
        </w:rPr>
        <w:t xml:space="preserve">Centros de empresas públicos para </w:t>
      </w:r>
      <w:r w:rsidR="00786879">
        <w:rPr>
          <w:sz w:val="18"/>
          <w:szCs w:val="18"/>
        </w:rPr>
        <w:t>sus servicios</w:t>
      </w:r>
      <w:r>
        <w:rPr>
          <w:sz w:val="18"/>
          <w:szCs w:val="18"/>
        </w:rPr>
        <w:t xml:space="preserve"> de semilleros de empresas (BOPA número 265 de fecha 15/11/2014).</w:t>
      </w:r>
    </w:p>
    <w:p w14:paraId="056A272C" w14:textId="0615592B" w:rsidR="0009125D" w:rsidRPr="00006B27" w:rsidRDefault="0009125D" w:rsidP="0009125D">
      <w:pPr>
        <w:pStyle w:val="Default"/>
        <w:spacing w:before="120" w:after="120"/>
        <w:jc w:val="both"/>
        <w:rPr>
          <w:sz w:val="18"/>
          <w:szCs w:val="18"/>
        </w:rPr>
      </w:pPr>
      <w:r>
        <w:rPr>
          <w:sz w:val="18"/>
          <w:szCs w:val="18"/>
        </w:rPr>
        <w:t xml:space="preserve">Estas instrucciones rigen exclusivamente para las actividades subvencionadas en la Convocatoria única </w:t>
      </w:r>
      <w:r w:rsidRPr="0076138C">
        <w:rPr>
          <w:sz w:val="18"/>
          <w:szCs w:val="18"/>
        </w:rPr>
        <w:t>(</w:t>
      </w:r>
      <w:r w:rsidRPr="0036125B">
        <w:rPr>
          <w:sz w:val="18"/>
          <w:szCs w:val="18"/>
        </w:rPr>
        <w:t xml:space="preserve">BOPA nº </w:t>
      </w:r>
      <w:r w:rsidR="00920676">
        <w:rPr>
          <w:sz w:val="18"/>
          <w:szCs w:val="18"/>
        </w:rPr>
        <w:t>73</w:t>
      </w:r>
      <w:r>
        <w:rPr>
          <w:sz w:val="18"/>
          <w:szCs w:val="18"/>
        </w:rPr>
        <w:t xml:space="preserve"> de </w:t>
      </w:r>
      <w:r w:rsidR="00920676">
        <w:rPr>
          <w:sz w:val="18"/>
          <w:szCs w:val="18"/>
        </w:rPr>
        <w:t>15 de abril de 2024</w:t>
      </w:r>
      <w:r w:rsidRPr="0036125B">
        <w:rPr>
          <w:sz w:val="18"/>
          <w:szCs w:val="18"/>
        </w:rPr>
        <w:t>) para el ejercicio 20</w:t>
      </w:r>
      <w:r>
        <w:rPr>
          <w:sz w:val="18"/>
          <w:szCs w:val="18"/>
        </w:rPr>
        <w:t>2</w:t>
      </w:r>
      <w:r w:rsidR="00920676">
        <w:rPr>
          <w:sz w:val="18"/>
          <w:szCs w:val="18"/>
        </w:rPr>
        <w:t>4</w:t>
      </w:r>
      <w:r w:rsidRPr="0036125B">
        <w:rPr>
          <w:sz w:val="18"/>
          <w:szCs w:val="18"/>
        </w:rPr>
        <w:t>.</w:t>
      </w:r>
    </w:p>
    <w:p w14:paraId="546D691F" w14:textId="77777777" w:rsidR="0009125D" w:rsidRDefault="0009125D" w:rsidP="0009125D">
      <w:pPr>
        <w:pStyle w:val="Default"/>
        <w:spacing w:before="120" w:after="12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s todos los requisitos y normas que serán de OBLIGADO CUMPLIMIENTO para el cobro final de la ayuda.</w:t>
      </w:r>
    </w:p>
    <w:p w14:paraId="0466B590" w14:textId="77777777" w:rsidR="0009125D" w:rsidRDefault="0009125D" w:rsidP="0009125D">
      <w:pPr>
        <w:pStyle w:val="Textoindependiente"/>
        <w:spacing w:after="120"/>
        <w:ind w:left="284" w:hanging="284"/>
        <w:rPr>
          <w:rFonts w:ascii="Verdana" w:hAnsi="Verdana"/>
          <w:sz w:val="18"/>
          <w:szCs w:val="18"/>
        </w:rPr>
      </w:pPr>
    </w:p>
    <w:p w14:paraId="73500CFB" w14:textId="77777777" w:rsidR="0009125D" w:rsidRPr="00ED727C" w:rsidRDefault="0009125D" w:rsidP="0009125D">
      <w:pPr>
        <w:pStyle w:val="Prrafodelista"/>
        <w:numPr>
          <w:ilvl w:val="0"/>
          <w:numId w:val="4"/>
        </w:numPr>
        <w:shd w:val="clear" w:color="auto" w:fill="BFBFBF"/>
        <w:spacing w:after="0" w:line="240" w:lineRule="auto"/>
        <w:ind w:left="284" w:hanging="284"/>
        <w:rPr>
          <w:rFonts w:ascii="Verdana" w:hAnsi="Verdana"/>
          <w:b/>
          <w:sz w:val="20"/>
          <w:szCs w:val="20"/>
        </w:rPr>
      </w:pPr>
      <w:r w:rsidRPr="00ED727C">
        <w:rPr>
          <w:rFonts w:ascii="Verdana" w:hAnsi="Verdana"/>
          <w:b/>
          <w:sz w:val="20"/>
          <w:szCs w:val="20"/>
        </w:rPr>
        <w:t>INCIDENCIAS POSTERIORES A LA CONCESIÓN</w:t>
      </w:r>
    </w:p>
    <w:p w14:paraId="610EF7D0" w14:textId="77777777" w:rsidR="0009125D" w:rsidRDefault="0009125D" w:rsidP="0009125D">
      <w:pPr>
        <w:pStyle w:val="Textoindependiente"/>
        <w:ind w:left="284" w:hanging="284"/>
        <w:rPr>
          <w:rFonts w:ascii="Verdana" w:hAnsi="Verdana"/>
          <w:sz w:val="18"/>
          <w:szCs w:val="18"/>
        </w:rPr>
      </w:pPr>
    </w:p>
    <w:p w14:paraId="1645BF81" w14:textId="77777777" w:rsidR="0009125D" w:rsidRPr="003B4DF1" w:rsidRDefault="0009125D" w:rsidP="0009125D">
      <w:pPr>
        <w:pStyle w:val="Textoindependiente"/>
        <w:numPr>
          <w:ilvl w:val="1"/>
          <w:numId w:val="4"/>
        </w:numPr>
        <w:ind w:left="284" w:hanging="284"/>
        <w:rPr>
          <w:rFonts w:ascii="Verdana" w:hAnsi="Verdana"/>
          <w:b/>
          <w:sz w:val="18"/>
          <w:szCs w:val="18"/>
          <w:highlight w:val="lightGray"/>
        </w:rPr>
      </w:pPr>
      <w:r w:rsidRPr="003B4DF1">
        <w:rPr>
          <w:rFonts w:ascii="Verdana" w:hAnsi="Verdana"/>
          <w:b/>
          <w:sz w:val="18"/>
          <w:szCs w:val="18"/>
          <w:highlight w:val="lightGray"/>
        </w:rPr>
        <w:t>PRÓRROGA DE ACREDITACIÓN PROYECTO.</w:t>
      </w:r>
    </w:p>
    <w:p w14:paraId="0CD082A5" w14:textId="77777777" w:rsidR="0009125D" w:rsidRPr="00A23DBF" w:rsidRDefault="0009125D" w:rsidP="0009125D">
      <w:pPr>
        <w:pStyle w:val="Textoindependiente"/>
        <w:spacing w:before="120" w:after="120" w:line="240" w:lineRule="auto"/>
        <w:ind w:left="284" w:hanging="284"/>
        <w:rPr>
          <w:rFonts w:ascii="Verdana" w:hAnsi="Verdana"/>
          <w:b/>
          <w:spacing w:val="-6"/>
          <w:sz w:val="18"/>
          <w:szCs w:val="18"/>
        </w:rPr>
      </w:pPr>
      <w:r w:rsidRPr="003A7830">
        <w:rPr>
          <w:rFonts w:ascii="Verdana" w:hAnsi="Verdana"/>
          <w:b/>
          <w:spacing w:val="-6"/>
          <w:sz w:val="18"/>
          <w:szCs w:val="18"/>
        </w:rPr>
        <w:t>El plazo de ejecución del proyecto es improrrogable</w:t>
      </w:r>
      <w:r w:rsidRPr="00A23DBF">
        <w:rPr>
          <w:rFonts w:ascii="Verdana" w:hAnsi="Verdana"/>
          <w:b/>
          <w:spacing w:val="-6"/>
          <w:sz w:val="18"/>
          <w:szCs w:val="18"/>
        </w:rPr>
        <w:t>.</w:t>
      </w:r>
    </w:p>
    <w:p w14:paraId="3630B20F" w14:textId="77777777" w:rsidR="0009125D" w:rsidRPr="003B4DF1" w:rsidRDefault="0009125D" w:rsidP="0009125D">
      <w:pPr>
        <w:pStyle w:val="Textoindependiente"/>
        <w:spacing w:after="120" w:line="240" w:lineRule="auto"/>
        <w:rPr>
          <w:rFonts w:ascii="Verdana" w:hAnsi="Verdana"/>
          <w:spacing w:val="-6"/>
          <w:sz w:val="18"/>
          <w:szCs w:val="18"/>
        </w:rPr>
      </w:pPr>
      <w:r w:rsidRPr="003B4DF1">
        <w:rPr>
          <w:rFonts w:ascii="Verdana" w:hAnsi="Verdana"/>
          <w:spacing w:val="-6"/>
          <w:sz w:val="18"/>
          <w:szCs w:val="18"/>
        </w:rPr>
        <w:t xml:space="preserve">Se podrá a petición de los interesados, una </w:t>
      </w:r>
      <w:r w:rsidRPr="003A7830">
        <w:rPr>
          <w:rFonts w:ascii="Verdana" w:hAnsi="Verdana"/>
          <w:b/>
          <w:spacing w:val="-6"/>
          <w:sz w:val="18"/>
          <w:szCs w:val="18"/>
        </w:rPr>
        <w:t>ampliación del plazo de la acreditación</w:t>
      </w:r>
      <w:r w:rsidRPr="003B4DF1">
        <w:rPr>
          <w:rFonts w:ascii="Verdana" w:hAnsi="Verdana"/>
          <w:spacing w:val="-6"/>
          <w:sz w:val="18"/>
          <w:szCs w:val="18"/>
        </w:rPr>
        <w:t xml:space="preserve"> del proyecto, que no exceda de la mitad del inicialmente concedido, si las circunstancias lo aconsejan y con ello no se perjudican derechos de tercero. La solicitud de aplazamiento debe presentarse antes de la expiración del plazo establecido. En ningún caso podrá ser objeto de ampliación un plazo ya vencido.</w:t>
      </w:r>
    </w:p>
    <w:p w14:paraId="052BB32F" w14:textId="77777777" w:rsidR="0009125D" w:rsidRPr="00ED727C" w:rsidRDefault="0009125D" w:rsidP="0009125D">
      <w:pPr>
        <w:pStyle w:val="Textoindependiente"/>
        <w:numPr>
          <w:ilvl w:val="1"/>
          <w:numId w:val="4"/>
        </w:numPr>
        <w:spacing w:before="240" w:after="120" w:line="240" w:lineRule="auto"/>
        <w:ind w:left="284" w:hanging="284"/>
        <w:rPr>
          <w:rFonts w:ascii="Verdana" w:hAnsi="Verdana"/>
          <w:b/>
          <w:sz w:val="18"/>
          <w:szCs w:val="18"/>
          <w:highlight w:val="lightGray"/>
        </w:rPr>
      </w:pPr>
      <w:r w:rsidRPr="00ED727C">
        <w:rPr>
          <w:rFonts w:ascii="Verdana" w:hAnsi="Verdana"/>
          <w:b/>
          <w:sz w:val="18"/>
          <w:szCs w:val="18"/>
          <w:highlight w:val="lightGray"/>
        </w:rPr>
        <w:t>MODIFICACIONES</w:t>
      </w:r>
    </w:p>
    <w:p w14:paraId="7885BB5B" w14:textId="77777777" w:rsidR="0009125D" w:rsidRDefault="0009125D" w:rsidP="0009125D">
      <w:pPr>
        <w:pStyle w:val="Textoindependiente"/>
        <w:spacing w:after="120" w:line="240" w:lineRule="auto"/>
        <w:rPr>
          <w:rFonts w:ascii="Verdana" w:hAnsi="Verdana"/>
          <w:spacing w:val="-6"/>
          <w:sz w:val="18"/>
          <w:szCs w:val="18"/>
        </w:rPr>
      </w:pPr>
      <w:r w:rsidRPr="00AA01DC">
        <w:rPr>
          <w:rFonts w:ascii="Verdana" w:hAnsi="Verdana"/>
          <w:sz w:val="18"/>
          <w:szCs w:val="18"/>
        </w:rPr>
        <w:t>En el caso de existir modificaciones justificadas, cambios de titularidad mediante fusión, absorción, transformación o segregación</w:t>
      </w:r>
      <w:r>
        <w:rPr>
          <w:rFonts w:ascii="Verdana" w:hAnsi="Verdana"/>
          <w:sz w:val="18"/>
          <w:szCs w:val="18"/>
        </w:rPr>
        <w:t>, etc</w:t>
      </w:r>
      <w:r w:rsidRPr="00AA01DC">
        <w:rPr>
          <w:rFonts w:ascii="Verdana" w:hAnsi="Verdana"/>
          <w:sz w:val="18"/>
          <w:szCs w:val="18"/>
        </w:rPr>
        <w:t xml:space="preserve">, </w:t>
      </w:r>
      <w:r>
        <w:rPr>
          <w:rFonts w:ascii="Verdana" w:hAnsi="Verdana"/>
          <w:sz w:val="18"/>
          <w:szCs w:val="18"/>
        </w:rPr>
        <w:t xml:space="preserve">o del personal asignado, </w:t>
      </w:r>
      <w:r w:rsidRPr="00AA01DC">
        <w:rPr>
          <w:rFonts w:ascii="Verdana" w:hAnsi="Verdana"/>
          <w:sz w:val="18"/>
          <w:szCs w:val="18"/>
        </w:rPr>
        <w:t>y siempre y cuando no se altere el objeto del proyecto subvencionado ni las cuantías</w:t>
      </w:r>
      <w:r>
        <w:rPr>
          <w:rFonts w:ascii="Verdana" w:hAnsi="Verdana"/>
          <w:sz w:val="18"/>
          <w:szCs w:val="18"/>
        </w:rPr>
        <w:t xml:space="preserve"> de la inversión subvencionable</w:t>
      </w:r>
      <w:r w:rsidRPr="00AA01DC">
        <w:rPr>
          <w:rFonts w:ascii="Verdana" w:hAnsi="Verdana"/>
          <w:sz w:val="18"/>
          <w:szCs w:val="18"/>
        </w:rPr>
        <w:t>, el beneficiario estará obligado a comunicar y solicitar la apro</w:t>
      </w:r>
      <w:r>
        <w:rPr>
          <w:rFonts w:ascii="Verdana" w:hAnsi="Verdana"/>
          <w:sz w:val="18"/>
          <w:szCs w:val="18"/>
        </w:rPr>
        <w:t xml:space="preserve">bación de dichas modificaciones </w:t>
      </w:r>
      <w:r>
        <w:rPr>
          <w:rFonts w:ascii="Verdana" w:hAnsi="Verdana"/>
          <w:spacing w:val="-6"/>
          <w:sz w:val="18"/>
          <w:szCs w:val="18"/>
        </w:rPr>
        <w:t>antes de la expiración del plazo de ejecución establecido.</w:t>
      </w:r>
    </w:p>
    <w:p w14:paraId="3D71957C" w14:textId="77777777" w:rsidR="0009125D" w:rsidRDefault="0009125D" w:rsidP="0009125D">
      <w:pPr>
        <w:pStyle w:val="Textoindependiente"/>
        <w:spacing w:after="120" w:line="240" w:lineRule="auto"/>
        <w:rPr>
          <w:rFonts w:ascii="Verdana" w:hAnsi="Verdana"/>
          <w:sz w:val="18"/>
          <w:szCs w:val="18"/>
        </w:rPr>
      </w:pPr>
      <w:r>
        <w:rPr>
          <w:rFonts w:ascii="Verdana" w:hAnsi="Verdana"/>
          <w:spacing w:val="-6"/>
          <w:sz w:val="18"/>
          <w:szCs w:val="18"/>
        </w:rPr>
        <w:t>De incumplirse dicha obligación y cuando el beneficiario de la subvención ponga de manifiesto en la justificación, que se han producido alteraciones en las condiciones tenidas en cuenta para la concesión de la misma, que no alteren esencialmente la naturaleza u objetivos de la subvención, el órgano concedente de la subvención podrá aceptar la justificación presentada siempre y cuando tal aceptación no suponga dañar derechos de terceros, según lo dispuesto en el art. 86 del RD 887/2006 del Reglamento de subvenciones.</w:t>
      </w:r>
    </w:p>
    <w:p w14:paraId="4980809A" w14:textId="77777777" w:rsidR="0009125D" w:rsidRPr="00ED727C" w:rsidRDefault="0009125D" w:rsidP="0009125D">
      <w:pPr>
        <w:pStyle w:val="Prrafodelista"/>
        <w:numPr>
          <w:ilvl w:val="0"/>
          <w:numId w:val="4"/>
        </w:numPr>
        <w:shd w:val="clear" w:color="auto" w:fill="BFBFBF"/>
        <w:spacing w:after="120" w:line="240" w:lineRule="auto"/>
        <w:ind w:left="284" w:hanging="284"/>
        <w:rPr>
          <w:rFonts w:ascii="Verdana" w:hAnsi="Verdana"/>
          <w:b/>
          <w:sz w:val="20"/>
          <w:szCs w:val="20"/>
        </w:rPr>
      </w:pPr>
      <w:r w:rsidRPr="00ED727C">
        <w:rPr>
          <w:rFonts w:ascii="Verdana" w:hAnsi="Verdana"/>
          <w:b/>
          <w:sz w:val="20"/>
          <w:szCs w:val="20"/>
        </w:rPr>
        <w:t>CONDICIONES FINALES – PAGO DE LA SUBVENCIÓN</w:t>
      </w:r>
    </w:p>
    <w:p w14:paraId="61D26384" w14:textId="77777777" w:rsidR="0009125D" w:rsidRDefault="0009125D" w:rsidP="0009125D">
      <w:pPr>
        <w:pStyle w:val="Prrafodelista"/>
        <w:spacing w:after="120" w:line="240" w:lineRule="auto"/>
        <w:ind w:left="284" w:hanging="284"/>
        <w:jc w:val="both"/>
        <w:rPr>
          <w:rFonts w:ascii="Verdana" w:hAnsi="Verdana"/>
          <w:sz w:val="18"/>
          <w:szCs w:val="18"/>
        </w:rPr>
      </w:pPr>
    </w:p>
    <w:p w14:paraId="5F40BB68" w14:textId="77777777" w:rsidR="0009125D" w:rsidRPr="00025B46" w:rsidRDefault="0009125D" w:rsidP="0009125D">
      <w:pPr>
        <w:pStyle w:val="Textoindependiente"/>
        <w:spacing w:after="120" w:line="240" w:lineRule="auto"/>
        <w:rPr>
          <w:rFonts w:ascii="Verdana" w:hAnsi="Verdana"/>
          <w:sz w:val="18"/>
          <w:szCs w:val="18"/>
        </w:rPr>
      </w:pPr>
      <w:r w:rsidRPr="00025B46">
        <w:rPr>
          <w:rFonts w:ascii="Verdana" w:hAnsi="Verdana"/>
          <w:sz w:val="18"/>
          <w:szCs w:val="18"/>
        </w:rPr>
        <w:t>Antes de pasar a detallar la documentación técnica y administrativa que el beneficiario deberá presentar, con el fin de que se pueda abonar la ayuda concedida, es importante tener en cuenta las siguientes consideraciones:</w:t>
      </w:r>
    </w:p>
    <w:p w14:paraId="516279AB" w14:textId="77777777" w:rsidR="0009125D" w:rsidRPr="00025B46" w:rsidRDefault="0009125D" w:rsidP="0009125D">
      <w:pPr>
        <w:numPr>
          <w:ilvl w:val="0"/>
          <w:numId w:val="5"/>
        </w:numPr>
        <w:tabs>
          <w:tab w:val="clear" w:pos="720"/>
          <w:tab w:val="num" w:pos="284"/>
        </w:tabs>
        <w:spacing w:before="0"/>
        <w:ind w:left="284" w:hanging="284"/>
        <w:rPr>
          <w:b/>
          <w:spacing w:val="-6"/>
          <w:sz w:val="18"/>
          <w:szCs w:val="18"/>
          <w:lang w:val="es-ES_tradnl"/>
        </w:rPr>
      </w:pPr>
      <w:r w:rsidRPr="00025B46">
        <w:rPr>
          <w:b/>
          <w:spacing w:val="-6"/>
          <w:sz w:val="18"/>
          <w:szCs w:val="18"/>
          <w:lang w:val="es-ES_tradnl"/>
        </w:rPr>
        <w:t>Plazo de ejecución</w:t>
      </w:r>
      <w:r w:rsidRPr="00025B46">
        <w:rPr>
          <w:spacing w:val="-6"/>
          <w:sz w:val="18"/>
          <w:szCs w:val="18"/>
          <w:lang w:val="es-ES_tradnl"/>
        </w:rPr>
        <w:t>: El beneficiario deberá realizar la actuación subvencionada</w:t>
      </w:r>
      <w:r w:rsidRPr="00025B46">
        <w:rPr>
          <w:spacing w:val="-6"/>
          <w:sz w:val="18"/>
          <w:szCs w:val="18"/>
          <w:u w:val="single"/>
          <w:lang w:val="es-ES_tradnl"/>
        </w:rPr>
        <w:t xml:space="preserve"> entre el 1 de enero y el 31 de diciembre del año en que se solicita la ayuda.</w:t>
      </w:r>
      <w:r w:rsidRPr="00025B46">
        <w:rPr>
          <w:spacing w:val="-6"/>
          <w:sz w:val="18"/>
          <w:szCs w:val="18"/>
          <w:lang w:val="es-ES_tradnl"/>
        </w:rPr>
        <w:t xml:space="preserve"> </w:t>
      </w:r>
    </w:p>
    <w:p w14:paraId="49E27CBF" w14:textId="77777777" w:rsidR="0009125D" w:rsidRDefault="0009125D" w:rsidP="0009125D">
      <w:pPr>
        <w:numPr>
          <w:ilvl w:val="0"/>
          <w:numId w:val="5"/>
        </w:numPr>
        <w:tabs>
          <w:tab w:val="clear" w:pos="720"/>
          <w:tab w:val="num" w:pos="284"/>
        </w:tabs>
        <w:spacing w:before="0"/>
        <w:ind w:left="284" w:hanging="284"/>
        <w:rPr>
          <w:sz w:val="18"/>
          <w:szCs w:val="18"/>
          <w:lang w:val="es-ES_tradnl"/>
        </w:rPr>
      </w:pPr>
      <w:r w:rsidRPr="00025B46">
        <w:rPr>
          <w:b/>
          <w:sz w:val="18"/>
          <w:szCs w:val="18"/>
          <w:lang w:val="es-ES_tradnl"/>
        </w:rPr>
        <w:t>Plazo de acreditación</w:t>
      </w:r>
      <w:r w:rsidRPr="00025B46">
        <w:rPr>
          <w:sz w:val="18"/>
          <w:szCs w:val="18"/>
          <w:lang w:val="es-ES_tradnl"/>
        </w:rPr>
        <w:t>: Finalizado el plazo de ejecución, la empresa dispone de</w:t>
      </w:r>
      <w:r w:rsidRPr="00025B46">
        <w:rPr>
          <w:sz w:val="18"/>
          <w:szCs w:val="18"/>
          <w:u w:val="single"/>
          <w:lang w:val="es-ES_tradnl"/>
        </w:rPr>
        <w:t xml:space="preserve"> 2 meses</w:t>
      </w:r>
      <w:r w:rsidRPr="00025B46">
        <w:rPr>
          <w:sz w:val="18"/>
          <w:szCs w:val="18"/>
          <w:lang w:val="es-ES_tradnl"/>
        </w:rPr>
        <w:t xml:space="preserve"> para presentar la documentación acreditativa de la realización del proyecto. Se considerará gasto realizado el que ha sido</w:t>
      </w:r>
      <w:r>
        <w:rPr>
          <w:sz w:val="18"/>
          <w:szCs w:val="18"/>
          <w:lang w:val="es-ES_tradnl"/>
        </w:rPr>
        <w:t xml:space="preserve"> facturado durante el periodo de ejecución y</w:t>
      </w:r>
      <w:r w:rsidRPr="00025B46">
        <w:rPr>
          <w:sz w:val="18"/>
          <w:szCs w:val="18"/>
          <w:lang w:val="es-ES_tradnl"/>
        </w:rPr>
        <w:t xml:space="preserve"> efectivamente pagado con anterioridad a la finalización del plazo de justificación.</w:t>
      </w:r>
    </w:p>
    <w:p w14:paraId="10D88D3F" w14:textId="09CCD8F9" w:rsidR="0009125D" w:rsidRPr="009B6851" w:rsidRDefault="0009125D" w:rsidP="0009125D">
      <w:pPr>
        <w:numPr>
          <w:ilvl w:val="0"/>
          <w:numId w:val="5"/>
        </w:numPr>
        <w:tabs>
          <w:tab w:val="clear" w:pos="720"/>
          <w:tab w:val="num" w:pos="284"/>
        </w:tabs>
        <w:spacing w:before="0"/>
        <w:ind w:left="284" w:hanging="284"/>
        <w:rPr>
          <w:sz w:val="18"/>
          <w:szCs w:val="18"/>
          <w:lang w:val="es-ES_tradnl"/>
        </w:rPr>
      </w:pPr>
      <w:r>
        <w:rPr>
          <w:b/>
          <w:sz w:val="18"/>
          <w:szCs w:val="18"/>
          <w:lang w:val="es-ES_tradnl"/>
        </w:rPr>
        <w:t>Cuenta Justificativa</w:t>
      </w:r>
      <w:r w:rsidRPr="00B00F97">
        <w:rPr>
          <w:sz w:val="18"/>
          <w:szCs w:val="18"/>
          <w:lang w:val="es-ES_tradnl"/>
        </w:rPr>
        <w:t>:</w:t>
      </w:r>
      <w:r>
        <w:rPr>
          <w:sz w:val="18"/>
          <w:szCs w:val="18"/>
          <w:lang w:val="es-ES_tradnl"/>
        </w:rPr>
        <w:t xml:space="preserve"> La justificación y pago efectivo de las inversiones, así como la declaración de las actividades realizadas objeto de la ayuda, la financiación del proyecto y su aplicación, </w:t>
      </w:r>
      <w:r w:rsidRPr="00436E1A">
        <w:rPr>
          <w:b/>
          <w:bCs/>
          <w:sz w:val="18"/>
          <w:szCs w:val="18"/>
          <w:u w:val="single"/>
          <w:lang w:val="es-ES_tradnl"/>
        </w:rPr>
        <w:t>se acreditarán OBLIGATORIAMENTE con la presentación de la correspondiente cuenta justificativa</w:t>
      </w:r>
      <w:r>
        <w:rPr>
          <w:sz w:val="18"/>
          <w:szCs w:val="18"/>
          <w:lang w:val="es-ES_tradnl"/>
        </w:rPr>
        <w:t xml:space="preserve">, en la que se especificarán los citados elementos y el desglose de cada uno de los gastos incurridos, </w:t>
      </w:r>
      <w:r>
        <w:rPr>
          <w:sz w:val="18"/>
          <w:szCs w:val="18"/>
        </w:rPr>
        <w:t xml:space="preserve">según </w:t>
      </w:r>
      <w:r w:rsidRPr="00436E1A">
        <w:rPr>
          <w:bCs/>
          <w:sz w:val="18"/>
          <w:szCs w:val="18"/>
        </w:rPr>
        <w:t>modelo</w:t>
      </w:r>
      <w:r>
        <w:rPr>
          <w:b/>
          <w:sz w:val="18"/>
          <w:szCs w:val="18"/>
        </w:rPr>
        <w:t xml:space="preserve"> </w:t>
      </w:r>
      <w:r>
        <w:rPr>
          <w:sz w:val="18"/>
          <w:szCs w:val="18"/>
        </w:rPr>
        <w:t xml:space="preserve">expuesto en la página web de </w:t>
      </w:r>
      <w:r w:rsidR="0005602D">
        <w:rPr>
          <w:sz w:val="18"/>
          <w:szCs w:val="18"/>
        </w:rPr>
        <w:t>SEKUENS</w:t>
      </w:r>
      <w:r>
        <w:rPr>
          <w:sz w:val="18"/>
          <w:szCs w:val="18"/>
        </w:rPr>
        <w:t>.</w:t>
      </w:r>
    </w:p>
    <w:p w14:paraId="5EAF65E7" w14:textId="77777777" w:rsidR="0009125D" w:rsidRPr="003C1C8A" w:rsidRDefault="0009125D" w:rsidP="0009125D">
      <w:pPr>
        <w:spacing w:before="0"/>
        <w:rPr>
          <w:sz w:val="18"/>
          <w:szCs w:val="18"/>
          <w:lang w:val="es-ES_tradnl"/>
        </w:rPr>
      </w:pPr>
      <w:r w:rsidRPr="009B6851">
        <w:rPr>
          <w:b/>
          <w:sz w:val="18"/>
          <w:szCs w:val="18"/>
        </w:rPr>
        <w:br w:type="page"/>
      </w:r>
      <w:r w:rsidRPr="009B6851">
        <w:rPr>
          <w:b/>
          <w:sz w:val="18"/>
          <w:szCs w:val="18"/>
        </w:rPr>
        <w:lastRenderedPageBreak/>
        <w:t>Otras consideraciones a tener en cuenta en la presentación de la cuenta justificativa:</w:t>
      </w:r>
    </w:p>
    <w:p w14:paraId="09E53BB8" w14:textId="3A6C1D6C" w:rsidR="0009125D" w:rsidRPr="00025B46" w:rsidRDefault="0009125D" w:rsidP="0009125D">
      <w:pPr>
        <w:numPr>
          <w:ilvl w:val="0"/>
          <w:numId w:val="2"/>
        </w:numPr>
        <w:tabs>
          <w:tab w:val="clear" w:pos="720"/>
          <w:tab w:val="left" w:pos="284"/>
        </w:tabs>
        <w:spacing w:before="0"/>
        <w:ind w:left="284" w:hanging="284"/>
        <w:rPr>
          <w:rFonts w:cs="Arial"/>
          <w:sz w:val="18"/>
          <w:szCs w:val="18"/>
        </w:rPr>
      </w:pPr>
      <w:r w:rsidRPr="00025B46">
        <w:rPr>
          <w:rFonts w:cs="Arial"/>
          <w:sz w:val="18"/>
          <w:szCs w:val="18"/>
        </w:rPr>
        <w:t xml:space="preserve">El beneficiario será responsable de comunicar a </w:t>
      </w:r>
      <w:r w:rsidR="0005602D">
        <w:rPr>
          <w:rFonts w:cs="Arial"/>
          <w:sz w:val="18"/>
          <w:szCs w:val="18"/>
        </w:rPr>
        <w:t>SEKUENS</w:t>
      </w:r>
      <w:r w:rsidRPr="00025B46">
        <w:rPr>
          <w:rFonts w:cs="Arial"/>
          <w:sz w:val="18"/>
          <w:szCs w:val="18"/>
        </w:rPr>
        <w:t xml:space="preserve"> la solicitud y/o concesión de </w:t>
      </w:r>
      <w:r>
        <w:rPr>
          <w:rFonts w:cs="Arial"/>
          <w:sz w:val="18"/>
          <w:szCs w:val="18"/>
        </w:rPr>
        <w:t xml:space="preserve">otros ingresos y asimismo de </w:t>
      </w:r>
      <w:r w:rsidRPr="00025B46">
        <w:rPr>
          <w:rFonts w:cs="Arial"/>
          <w:sz w:val="18"/>
          <w:szCs w:val="18"/>
        </w:rPr>
        <w:t>otras ayudas</w:t>
      </w:r>
      <w:r>
        <w:rPr>
          <w:rFonts w:cs="Arial"/>
          <w:sz w:val="18"/>
          <w:szCs w:val="18"/>
        </w:rPr>
        <w:t>,</w:t>
      </w:r>
      <w:r w:rsidRPr="00025B46">
        <w:rPr>
          <w:rFonts w:cs="Arial"/>
          <w:sz w:val="18"/>
          <w:szCs w:val="18"/>
        </w:rPr>
        <w:t xml:space="preserve"> para la misma finalidad, procedentes de cualesquiera otras administraciones o entes públicos, indicando el porcentaje y la cuantía de ayuda.</w:t>
      </w:r>
    </w:p>
    <w:p w14:paraId="3A30AB6E" w14:textId="65C3FC50" w:rsidR="0009125D" w:rsidRDefault="0009125D" w:rsidP="0009125D">
      <w:pPr>
        <w:numPr>
          <w:ilvl w:val="0"/>
          <w:numId w:val="2"/>
        </w:numPr>
        <w:tabs>
          <w:tab w:val="clear" w:pos="720"/>
          <w:tab w:val="left" w:pos="284"/>
        </w:tabs>
        <w:spacing w:before="0"/>
        <w:ind w:left="284" w:hanging="284"/>
        <w:rPr>
          <w:rFonts w:cs="Arial"/>
          <w:sz w:val="18"/>
          <w:szCs w:val="18"/>
        </w:rPr>
      </w:pPr>
      <w:r w:rsidRPr="00A07A35">
        <w:rPr>
          <w:rFonts w:cs="Arial"/>
          <w:sz w:val="18"/>
          <w:szCs w:val="18"/>
        </w:rPr>
        <w:t xml:space="preserve">Se deberá </w:t>
      </w:r>
      <w:r>
        <w:rPr>
          <w:rFonts w:cs="Arial"/>
          <w:sz w:val="18"/>
          <w:szCs w:val="18"/>
        </w:rPr>
        <w:t>disponer de</w:t>
      </w:r>
      <w:r w:rsidRPr="00A07A35">
        <w:rPr>
          <w:rFonts w:cs="Arial"/>
          <w:sz w:val="18"/>
          <w:szCs w:val="18"/>
        </w:rPr>
        <w:t xml:space="preserve"> un sistema de contabilidad adecuado para todos los gastos vinculados al </w:t>
      </w:r>
      <w:r>
        <w:rPr>
          <w:rFonts w:cs="Arial"/>
          <w:sz w:val="18"/>
          <w:szCs w:val="18"/>
        </w:rPr>
        <w:t>proyecto subvencionado para garantizar el adecuado ejercicio de las facultades de comprobación y control.</w:t>
      </w:r>
      <w:r w:rsidRPr="00A07A35">
        <w:rPr>
          <w:rFonts w:cs="Arial"/>
          <w:sz w:val="18"/>
          <w:szCs w:val="18"/>
        </w:rPr>
        <w:t xml:space="preserve"> </w:t>
      </w:r>
      <w:r w:rsidR="00786879">
        <w:rPr>
          <w:rFonts w:cs="Arial"/>
          <w:sz w:val="18"/>
          <w:szCs w:val="18"/>
        </w:rPr>
        <w:t>Además,</w:t>
      </w:r>
      <w:r>
        <w:rPr>
          <w:rFonts w:cs="Arial"/>
          <w:sz w:val="18"/>
          <w:szCs w:val="18"/>
        </w:rPr>
        <w:t xml:space="preserve"> s</w:t>
      </w:r>
      <w:r w:rsidRPr="00A07A35">
        <w:rPr>
          <w:rFonts w:cs="Arial"/>
          <w:sz w:val="18"/>
          <w:szCs w:val="18"/>
        </w:rPr>
        <w:t>e aportará copia (firmada y sellada por el representante legal) de registros contables de los gastos presentados (apunte del Libro mayor de la cuenta donde se hayan contabilizado los gastos), del asiento contable registrado en el libro diario.</w:t>
      </w:r>
    </w:p>
    <w:p w14:paraId="782D6D87" w14:textId="35CD0AA5" w:rsidR="0009125D" w:rsidRPr="00A23DBF" w:rsidRDefault="0009125D" w:rsidP="0009125D">
      <w:pPr>
        <w:numPr>
          <w:ilvl w:val="0"/>
          <w:numId w:val="2"/>
        </w:numPr>
        <w:tabs>
          <w:tab w:val="clear" w:pos="720"/>
          <w:tab w:val="left" w:pos="284"/>
        </w:tabs>
        <w:spacing w:before="0"/>
        <w:ind w:left="284" w:hanging="284"/>
        <w:rPr>
          <w:rFonts w:cs="Arial"/>
          <w:sz w:val="18"/>
          <w:szCs w:val="18"/>
        </w:rPr>
      </w:pPr>
      <w:r w:rsidRPr="00A23DBF">
        <w:rPr>
          <w:rFonts w:cs="Arial"/>
          <w:sz w:val="18"/>
          <w:szCs w:val="18"/>
        </w:rPr>
        <w:t xml:space="preserve">Con independencia de la documentación aportada, </w:t>
      </w:r>
      <w:r w:rsidR="0005602D">
        <w:rPr>
          <w:rFonts w:cs="Arial"/>
          <w:sz w:val="18"/>
          <w:szCs w:val="18"/>
        </w:rPr>
        <w:t>SEKUENS</w:t>
      </w:r>
      <w:r w:rsidRPr="00A23DBF">
        <w:rPr>
          <w:rFonts w:cs="Arial"/>
          <w:sz w:val="18"/>
          <w:szCs w:val="18"/>
        </w:rPr>
        <w:t xml:space="preserve"> podrá requerir al solicitante para que aporte aquella documentación o información complementaria que, en función de las características particulares del proyecto, se estime necesaria.</w:t>
      </w:r>
    </w:p>
    <w:p w14:paraId="01CFDAB1" w14:textId="21FC59CA" w:rsidR="0009125D" w:rsidRPr="00F95AB6" w:rsidRDefault="0009125D" w:rsidP="0009125D">
      <w:pPr>
        <w:numPr>
          <w:ilvl w:val="0"/>
          <w:numId w:val="2"/>
        </w:numPr>
        <w:tabs>
          <w:tab w:val="clear" w:pos="720"/>
          <w:tab w:val="left" w:pos="284"/>
        </w:tabs>
        <w:spacing w:before="0"/>
        <w:ind w:left="284" w:hanging="284"/>
        <w:rPr>
          <w:rFonts w:cs="Arial"/>
          <w:sz w:val="18"/>
          <w:szCs w:val="18"/>
        </w:rPr>
      </w:pPr>
      <w:r w:rsidRPr="00A07A35">
        <w:rPr>
          <w:rFonts w:cs="Arial"/>
          <w:sz w:val="18"/>
          <w:szCs w:val="18"/>
        </w:rPr>
        <w:t xml:space="preserve">Se debe hacer constar de forma expresa en toda información o publicidad que se efectué que la actividad está subvencionada por </w:t>
      </w:r>
      <w:r w:rsidR="0005602D">
        <w:rPr>
          <w:rFonts w:cs="Arial"/>
          <w:sz w:val="18"/>
          <w:szCs w:val="18"/>
        </w:rPr>
        <w:t>SEKUENS</w:t>
      </w:r>
      <w:r w:rsidRPr="00A07A35">
        <w:rPr>
          <w:rFonts w:cs="Arial"/>
          <w:sz w:val="18"/>
          <w:szCs w:val="18"/>
        </w:rPr>
        <w:t>, inc</w:t>
      </w:r>
      <w:r>
        <w:rPr>
          <w:rFonts w:cs="Arial"/>
          <w:sz w:val="18"/>
          <w:szCs w:val="18"/>
        </w:rPr>
        <w:t xml:space="preserve">luyendo los logotipos de </w:t>
      </w:r>
      <w:r w:rsidR="0005602D">
        <w:rPr>
          <w:rFonts w:cs="Arial"/>
          <w:sz w:val="18"/>
          <w:szCs w:val="18"/>
        </w:rPr>
        <w:t>SEKUENS</w:t>
      </w:r>
      <w:r>
        <w:rPr>
          <w:rFonts w:cs="Arial"/>
          <w:sz w:val="18"/>
          <w:szCs w:val="18"/>
        </w:rPr>
        <w:t xml:space="preserve"> y</w:t>
      </w:r>
      <w:r w:rsidRPr="00A07A35">
        <w:rPr>
          <w:rFonts w:cs="Arial"/>
          <w:sz w:val="18"/>
          <w:szCs w:val="18"/>
        </w:rPr>
        <w:t xml:space="preserve"> del Gobi</w:t>
      </w:r>
      <w:r>
        <w:rPr>
          <w:rFonts w:cs="Arial"/>
          <w:sz w:val="18"/>
          <w:szCs w:val="18"/>
        </w:rPr>
        <w:t>erno del Principado de Asturias.</w:t>
      </w:r>
    </w:p>
    <w:p w14:paraId="1E057B84" w14:textId="77777777" w:rsidR="0009125D" w:rsidRPr="00DC110E" w:rsidRDefault="0009125D" w:rsidP="0009125D">
      <w:pPr>
        <w:autoSpaceDE w:val="0"/>
        <w:autoSpaceDN w:val="0"/>
        <w:adjustRightInd w:val="0"/>
        <w:spacing w:before="0"/>
        <w:rPr>
          <w:rFonts w:cs="Arial"/>
          <w:sz w:val="18"/>
          <w:szCs w:val="18"/>
        </w:rPr>
      </w:pPr>
      <w:r w:rsidRPr="00DC110E">
        <w:rPr>
          <w:rFonts w:cs="Verdana"/>
          <w:sz w:val="18"/>
          <w:szCs w:val="18"/>
        </w:rPr>
        <w:t>En concreto</w:t>
      </w:r>
      <w:r>
        <w:rPr>
          <w:rFonts w:cs="Verdana"/>
          <w:sz w:val="18"/>
          <w:szCs w:val="18"/>
        </w:rPr>
        <w:t xml:space="preserve">, </w:t>
      </w:r>
      <w:r w:rsidRPr="0035536E">
        <w:rPr>
          <w:rFonts w:cs="Verdana"/>
          <w:b/>
          <w:sz w:val="18"/>
          <w:szCs w:val="18"/>
        </w:rPr>
        <w:t>durante la realización del proyecto y hasta que se realice el pago de la ayuda</w:t>
      </w:r>
      <w:r>
        <w:rPr>
          <w:rFonts w:cs="Verdana"/>
          <w:sz w:val="18"/>
          <w:szCs w:val="18"/>
        </w:rPr>
        <w:t>, el beneficiario</w:t>
      </w:r>
      <w:r w:rsidRPr="00DC110E">
        <w:rPr>
          <w:rFonts w:cs="Verdana"/>
          <w:sz w:val="18"/>
          <w:szCs w:val="18"/>
        </w:rPr>
        <w:t xml:space="preserve"> deberá realizar las siguientes actuaciones:</w:t>
      </w:r>
    </w:p>
    <w:p w14:paraId="536027CF" w14:textId="77777777" w:rsidR="0009125D" w:rsidRPr="005344CC" w:rsidRDefault="0009125D" w:rsidP="0009125D">
      <w:pPr>
        <w:numPr>
          <w:ilvl w:val="0"/>
          <w:numId w:val="8"/>
        </w:numPr>
        <w:shd w:val="clear" w:color="auto" w:fill="FFFFFF"/>
        <w:autoSpaceDE w:val="0"/>
        <w:autoSpaceDN w:val="0"/>
        <w:adjustRightInd w:val="0"/>
        <w:spacing w:before="0"/>
        <w:ind w:left="851" w:hanging="284"/>
        <w:rPr>
          <w:rFonts w:cs="Verdana"/>
          <w:b/>
          <w:sz w:val="18"/>
          <w:szCs w:val="18"/>
        </w:rPr>
      </w:pPr>
      <w:r w:rsidRPr="00DC110E">
        <w:rPr>
          <w:rFonts w:cs="Arial"/>
          <w:b/>
          <w:sz w:val="18"/>
          <w:szCs w:val="18"/>
        </w:rPr>
        <w:t>Información en la página web,</w:t>
      </w:r>
      <w:r w:rsidRPr="00DC110E">
        <w:rPr>
          <w:rFonts w:cs="Arial"/>
          <w:sz w:val="18"/>
          <w:szCs w:val="18"/>
        </w:rPr>
        <w:t xml:space="preserve"> en caso de que disponga de ella, que </w:t>
      </w:r>
      <w:r>
        <w:rPr>
          <w:rFonts w:cs="Arial"/>
          <w:sz w:val="18"/>
          <w:szCs w:val="18"/>
        </w:rPr>
        <w:t>incluirá una breve descripción del proyecto, de manera proporcionada al nivel de apoyo prestado, con sus objetivos y resultados</w:t>
      </w:r>
      <w:r w:rsidRPr="00DC110E">
        <w:rPr>
          <w:rFonts w:cs="Arial"/>
          <w:sz w:val="18"/>
          <w:szCs w:val="18"/>
        </w:rPr>
        <w:t>.</w:t>
      </w:r>
    </w:p>
    <w:p w14:paraId="2AE40B2A" w14:textId="77777777" w:rsidR="0009125D" w:rsidRPr="00DC110E" w:rsidRDefault="0009125D" w:rsidP="0009125D">
      <w:pPr>
        <w:numPr>
          <w:ilvl w:val="0"/>
          <w:numId w:val="8"/>
        </w:numPr>
        <w:autoSpaceDE w:val="0"/>
        <w:autoSpaceDN w:val="0"/>
        <w:adjustRightInd w:val="0"/>
        <w:spacing w:before="0"/>
        <w:ind w:left="851" w:hanging="284"/>
        <w:rPr>
          <w:rFonts w:cs="Arial"/>
          <w:sz w:val="18"/>
          <w:szCs w:val="18"/>
        </w:rPr>
      </w:pPr>
      <w:r w:rsidRPr="00DC110E">
        <w:rPr>
          <w:rFonts w:cs="Arial"/>
          <w:b/>
          <w:sz w:val="18"/>
          <w:szCs w:val="18"/>
        </w:rPr>
        <w:t xml:space="preserve">Cartel, </w:t>
      </w:r>
      <w:r w:rsidRPr="00DC110E">
        <w:rPr>
          <w:rFonts w:cs="Arial"/>
          <w:sz w:val="18"/>
          <w:szCs w:val="18"/>
        </w:rPr>
        <w:t xml:space="preserve">que </w:t>
      </w:r>
      <w:r>
        <w:rPr>
          <w:rFonts w:cs="Arial"/>
          <w:sz w:val="18"/>
          <w:szCs w:val="18"/>
        </w:rPr>
        <w:t>t</w:t>
      </w:r>
      <w:r w:rsidRPr="00DC110E">
        <w:rPr>
          <w:rFonts w:cs="Arial"/>
          <w:sz w:val="18"/>
          <w:szCs w:val="18"/>
        </w:rPr>
        <w:t xml:space="preserve">endrá un tamaño </w:t>
      </w:r>
      <w:r w:rsidRPr="00DC372F">
        <w:rPr>
          <w:rFonts w:cs="Arial"/>
          <w:b/>
          <w:sz w:val="18"/>
          <w:szCs w:val="18"/>
        </w:rPr>
        <w:t>A3</w:t>
      </w:r>
      <w:r w:rsidRPr="00DC110E">
        <w:rPr>
          <w:rFonts w:cs="Arial"/>
          <w:sz w:val="18"/>
          <w:szCs w:val="18"/>
        </w:rPr>
        <w:t xml:space="preserve"> y su ubicación será a la entrada del edificio de la sede de la empresa en Asturias, con el que guarde una mayor relación el proyecto.</w:t>
      </w:r>
      <w:r>
        <w:rPr>
          <w:rFonts w:cs="Arial"/>
          <w:sz w:val="18"/>
          <w:szCs w:val="18"/>
        </w:rPr>
        <w:t xml:space="preserve"> Indicará el nombre y el objetivo principal del proyecto.</w:t>
      </w:r>
    </w:p>
    <w:p w14:paraId="098D115E" w14:textId="13A4DC5D" w:rsidR="0009125D" w:rsidRPr="00DC110E" w:rsidRDefault="0009125D" w:rsidP="0009125D">
      <w:pPr>
        <w:autoSpaceDE w:val="0"/>
        <w:autoSpaceDN w:val="0"/>
        <w:adjustRightInd w:val="0"/>
        <w:spacing w:before="0"/>
        <w:rPr>
          <w:rFonts w:cs="Verdana"/>
          <w:sz w:val="18"/>
          <w:szCs w:val="18"/>
        </w:rPr>
      </w:pPr>
      <w:r w:rsidRPr="00DC110E">
        <w:rPr>
          <w:rFonts w:cs="Verdana"/>
          <w:sz w:val="18"/>
          <w:szCs w:val="18"/>
        </w:rPr>
        <w:t xml:space="preserve">Las </w:t>
      </w:r>
      <w:r w:rsidRPr="000E3A31">
        <w:rPr>
          <w:rFonts w:cs="Verdana"/>
          <w:sz w:val="18"/>
          <w:szCs w:val="18"/>
        </w:rPr>
        <w:t>instrucciones sobre las características técnicas</w:t>
      </w:r>
      <w:r w:rsidRPr="00DC110E">
        <w:rPr>
          <w:rFonts w:cs="Verdana"/>
          <w:sz w:val="18"/>
          <w:szCs w:val="18"/>
        </w:rPr>
        <w:t xml:space="preserve"> de los elementos de publicidad descritos</w:t>
      </w:r>
      <w:r>
        <w:rPr>
          <w:rFonts w:cs="Verdana"/>
          <w:sz w:val="18"/>
          <w:szCs w:val="18"/>
        </w:rPr>
        <w:t>,</w:t>
      </w:r>
      <w:r w:rsidRPr="00DC110E">
        <w:rPr>
          <w:rFonts w:cs="Verdana"/>
          <w:sz w:val="18"/>
          <w:szCs w:val="18"/>
        </w:rPr>
        <w:t xml:space="preserve"> así como los logos correspondientes se encontrarán a disposición de los beneficiarios</w:t>
      </w:r>
      <w:r>
        <w:rPr>
          <w:rFonts w:cs="Verdana"/>
          <w:sz w:val="18"/>
          <w:szCs w:val="18"/>
        </w:rPr>
        <w:t>, ver en la página web de</w:t>
      </w:r>
      <w:r w:rsidR="0005602D">
        <w:rPr>
          <w:rFonts w:cs="Verdana"/>
          <w:sz w:val="18"/>
          <w:szCs w:val="18"/>
        </w:rPr>
        <w:t xml:space="preserve"> SEKUENS</w:t>
      </w:r>
      <w:r>
        <w:rPr>
          <w:rFonts w:cs="Verdana"/>
          <w:sz w:val="18"/>
          <w:szCs w:val="18"/>
        </w:rPr>
        <w:t>.</w:t>
      </w:r>
      <w:r w:rsidRPr="00DC110E">
        <w:rPr>
          <w:rFonts w:cs="Verdana"/>
          <w:sz w:val="18"/>
          <w:szCs w:val="18"/>
        </w:rPr>
        <w:t xml:space="preserve"> </w:t>
      </w:r>
    </w:p>
    <w:p w14:paraId="03E00517" w14:textId="77777777" w:rsidR="0009125D" w:rsidRDefault="0009125D" w:rsidP="0009125D">
      <w:pPr>
        <w:shd w:val="clear" w:color="auto" w:fill="D9D9D9"/>
        <w:spacing w:before="0"/>
        <w:rPr>
          <w:sz w:val="18"/>
          <w:szCs w:val="18"/>
        </w:rPr>
      </w:pPr>
      <w:r>
        <w:rPr>
          <w:sz w:val="18"/>
          <w:szCs w:val="18"/>
        </w:rPr>
        <w:t xml:space="preserve">La </w:t>
      </w:r>
      <w:r w:rsidRPr="002B65D6">
        <w:rPr>
          <w:b/>
          <w:sz w:val="18"/>
          <w:szCs w:val="18"/>
        </w:rPr>
        <w:t>acreditación de cumplimiento con los requisitos de publicidad</w:t>
      </w:r>
      <w:r>
        <w:rPr>
          <w:sz w:val="18"/>
          <w:szCs w:val="18"/>
        </w:rPr>
        <w:t xml:space="preserve"> exigidos se hará de la siguiente forma:</w:t>
      </w:r>
    </w:p>
    <w:p w14:paraId="442FF0D6" w14:textId="77777777" w:rsidR="0009125D" w:rsidRDefault="0009125D" w:rsidP="0009125D">
      <w:pPr>
        <w:numPr>
          <w:ilvl w:val="0"/>
          <w:numId w:val="3"/>
        </w:numPr>
        <w:shd w:val="clear" w:color="auto" w:fill="D9D9D9"/>
        <w:spacing w:before="0"/>
        <w:ind w:left="284" w:hanging="284"/>
        <w:rPr>
          <w:sz w:val="18"/>
          <w:szCs w:val="18"/>
        </w:rPr>
      </w:pPr>
      <w:r w:rsidRPr="002B65D6">
        <w:rPr>
          <w:sz w:val="18"/>
          <w:szCs w:val="18"/>
          <w:u w:val="single"/>
        </w:rPr>
        <w:t>Información en página web</w:t>
      </w:r>
      <w:r>
        <w:rPr>
          <w:sz w:val="18"/>
          <w:szCs w:val="18"/>
        </w:rPr>
        <w:t xml:space="preserve">: </w:t>
      </w:r>
      <w:r w:rsidRPr="002B65D6">
        <w:rPr>
          <w:b/>
          <w:sz w:val="18"/>
          <w:szCs w:val="18"/>
        </w:rPr>
        <w:t>captura de pantalla</w:t>
      </w:r>
      <w:r>
        <w:rPr>
          <w:sz w:val="18"/>
          <w:szCs w:val="18"/>
        </w:rPr>
        <w:t xml:space="preserve"> impresa donde figure la publicidad y, además, con el envío del </w:t>
      </w:r>
      <w:r w:rsidRPr="002B65D6">
        <w:rPr>
          <w:b/>
          <w:sz w:val="18"/>
          <w:szCs w:val="18"/>
        </w:rPr>
        <w:t>enlace directo</w:t>
      </w:r>
      <w:r>
        <w:rPr>
          <w:sz w:val="18"/>
          <w:szCs w:val="18"/>
        </w:rPr>
        <w:t xml:space="preserve"> para su comprobación.</w:t>
      </w:r>
    </w:p>
    <w:p w14:paraId="7E372565" w14:textId="77777777" w:rsidR="0009125D" w:rsidRPr="0076138C" w:rsidRDefault="0009125D" w:rsidP="0009125D">
      <w:pPr>
        <w:numPr>
          <w:ilvl w:val="0"/>
          <w:numId w:val="3"/>
        </w:numPr>
        <w:shd w:val="clear" w:color="auto" w:fill="D9D9D9"/>
        <w:spacing w:before="0"/>
        <w:ind w:left="284" w:hanging="284"/>
        <w:rPr>
          <w:sz w:val="18"/>
          <w:szCs w:val="18"/>
        </w:rPr>
      </w:pPr>
      <w:r w:rsidRPr="0065675A">
        <w:rPr>
          <w:sz w:val="18"/>
          <w:szCs w:val="18"/>
          <w:u w:val="single"/>
        </w:rPr>
        <w:t>Carteles y placas</w:t>
      </w:r>
      <w:r>
        <w:rPr>
          <w:sz w:val="18"/>
          <w:szCs w:val="18"/>
        </w:rPr>
        <w:t xml:space="preserve">: </w:t>
      </w:r>
      <w:r w:rsidRPr="0065675A">
        <w:rPr>
          <w:b/>
          <w:sz w:val="18"/>
          <w:szCs w:val="18"/>
        </w:rPr>
        <w:t>dos fotografías</w:t>
      </w:r>
      <w:r>
        <w:rPr>
          <w:sz w:val="18"/>
          <w:szCs w:val="18"/>
        </w:rPr>
        <w:t xml:space="preserve"> impresas, una de cerca, que permita ver el contenido, y otra de lejos, que permita determinar de forma aproximada su ubicación.</w:t>
      </w:r>
    </w:p>
    <w:p w14:paraId="24A283DC" w14:textId="77777777" w:rsidR="0009125D" w:rsidRPr="0020407F" w:rsidRDefault="0009125D" w:rsidP="0009125D">
      <w:pPr>
        <w:spacing w:before="0"/>
        <w:rPr>
          <w:sz w:val="18"/>
          <w:szCs w:val="18"/>
        </w:rPr>
      </w:pPr>
    </w:p>
    <w:p w14:paraId="09A9659E" w14:textId="77777777" w:rsidR="0009125D" w:rsidRPr="00ED727C" w:rsidRDefault="0009125D" w:rsidP="0009125D">
      <w:pPr>
        <w:pStyle w:val="Prrafodelista"/>
        <w:numPr>
          <w:ilvl w:val="0"/>
          <w:numId w:val="4"/>
        </w:numPr>
        <w:shd w:val="clear" w:color="auto" w:fill="BFBFBF"/>
        <w:spacing w:after="120" w:line="240" w:lineRule="auto"/>
        <w:ind w:left="284" w:hanging="284"/>
        <w:rPr>
          <w:rFonts w:ascii="Verdana" w:hAnsi="Verdana"/>
          <w:b/>
          <w:sz w:val="20"/>
          <w:szCs w:val="20"/>
        </w:rPr>
      </w:pPr>
      <w:r w:rsidRPr="00ED727C">
        <w:rPr>
          <w:rFonts w:ascii="Verdana" w:hAnsi="Verdana"/>
          <w:b/>
          <w:sz w:val="20"/>
          <w:szCs w:val="20"/>
        </w:rPr>
        <w:t>SITUACIONES TRIBUTARIAS Y ANTE LA SEGURIDAD SOCIAL</w:t>
      </w:r>
    </w:p>
    <w:p w14:paraId="42AC17F2" w14:textId="77777777" w:rsidR="0009125D" w:rsidRDefault="0009125D" w:rsidP="0009125D">
      <w:pPr>
        <w:spacing w:before="0"/>
        <w:rPr>
          <w:sz w:val="18"/>
          <w:szCs w:val="18"/>
        </w:rPr>
      </w:pPr>
      <w:r w:rsidRPr="00196038">
        <w:rPr>
          <w:b/>
          <w:sz w:val="18"/>
          <w:szCs w:val="18"/>
        </w:rPr>
        <w:t>No podrá realizarse el pago de la subvención</w:t>
      </w:r>
      <w:r>
        <w:rPr>
          <w:sz w:val="18"/>
          <w:szCs w:val="18"/>
        </w:rPr>
        <w:t xml:space="preserve"> en tanto el beneficiario </w:t>
      </w:r>
      <w:r w:rsidRPr="00196038">
        <w:rPr>
          <w:b/>
          <w:sz w:val="18"/>
          <w:szCs w:val="18"/>
        </w:rPr>
        <w:t>no se halle al corriente</w:t>
      </w:r>
      <w:r>
        <w:rPr>
          <w:sz w:val="18"/>
          <w:szCs w:val="18"/>
        </w:rPr>
        <w:t xml:space="preserve"> en el cumplimiento de sus obligaciones tributarias y de Seguridad Social.</w:t>
      </w:r>
    </w:p>
    <w:p w14:paraId="5F1F6592" w14:textId="76BA2FD3" w:rsidR="0009125D" w:rsidRDefault="0009125D" w:rsidP="0009125D">
      <w:pPr>
        <w:spacing w:before="0" w:after="360"/>
        <w:rPr>
          <w:sz w:val="18"/>
          <w:szCs w:val="18"/>
        </w:rPr>
      </w:pPr>
      <w:r>
        <w:rPr>
          <w:sz w:val="18"/>
          <w:szCs w:val="18"/>
        </w:rPr>
        <w:t>En el caso de que el beneficiario no haya autorizado a</w:t>
      </w:r>
      <w:r w:rsidR="0005602D">
        <w:rPr>
          <w:sz w:val="18"/>
          <w:szCs w:val="18"/>
        </w:rPr>
        <w:t xml:space="preserve"> SEKUENS</w:t>
      </w:r>
      <w:r>
        <w:rPr>
          <w:sz w:val="18"/>
          <w:szCs w:val="18"/>
        </w:rPr>
        <w:t xml:space="preserve"> para la comprobación de dichas obligaciones, deberá presentar una acreditación válida de tales extremos.</w:t>
      </w:r>
    </w:p>
    <w:p w14:paraId="528876E4" w14:textId="77777777" w:rsidR="0009125D" w:rsidRPr="00131CB1" w:rsidRDefault="0009125D" w:rsidP="0009125D">
      <w:pPr>
        <w:pStyle w:val="Prrafodelista"/>
        <w:numPr>
          <w:ilvl w:val="0"/>
          <w:numId w:val="4"/>
        </w:numPr>
        <w:shd w:val="clear" w:color="auto" w:fill="BFBFBF"/>
        <w:spacing w:after="120" w:line="240" w:lineRule="auto"/>
        <w:ind w:left="284" w:hanging="284"/>
        <w:rPr>
          <w:rFonts w:ascii="Verdana" w:hAnsi="Verdana"/>
          <w:b/>
          <w:sz w:val="20"/>
          <w:szCs w:val="20"/>
        </w:rPr>
      </w:pPr>
      <w:r w:rsidRPr="00131CB1">
        <w:rPr>
          <w:rFonts w:ascii="Verdana" w:hAnsi="Verdana"/>
          <w:b/>
          <w:sz w:val="20"/>
          <w:szCs w:val="20"/>
        </w:rPr>
        <w:t>JUSTIFIC</w:t>
      </w:r>
      <w:r>
        <w:rPr>
          <w:rFonts w:ascii="Verdana" w:hAnsi="Verdana"/>
          <w:b/>
          <w:sz w:val="20"/>
          <w:szCs w:val="20"/>
        </w:rPr>
        <w:t>ANTES DE LOS GASTOS DE PERSONAL</w:t>
      </w:r>
    </w:p>
    <w:p w14:paraId="5845F566" w14:textId="77777777" w:rsidR="0009125D" w:rsidRDefault="0009125D" w:rsidP="0009125D">
      <w:pPr>
        <w:spacing w:before="0"/>
        <w:rPr>
          <w:sz w:val="18"/>
          <w:szCs w:val="18"/>
        </w:rPr>
      </w:pPr>
      <w:r>
        <w:rPr>
          <w:sz w:val="18"/>
          <w:szCs w:val="18"/>
        </w:rPr>
        <w:t xml:space="preserve">Solo se admitirán los gastos de personal contratado directamente por el beneficiario con categoría profesional en los </w:t>
      </w:r>
      <w:r w:rsidRPr="00614F1D">
        <w:rPr>
          <w:b/>
          <w:sz w:val="18"/>
          <w:szCs w:val="18"/>
        </w:rPr>
        <w:t>grupos de cotización 1, 2 ó 3</w:t>
      </w:r>
      <w:r>
        <w:rPr>
          <w:b/>
          <w:sz w:val="18"/>
          <w:szCs w:val="18"/>
        </w:rPr>
        <w:t>, con dedicación mínima de media jornada</w:t>
      </w:r>
      <w:r>
        <w:rPr>
          <w:sz w:val="18"/>
          <w:szCs w:val="18"/>
        </w:rPr>
        <w:t>.</w:t>
      </w:r>
    </w:p>
    <w:p w14:paraId="0EE42B77" w14:textId="77777777" w:rsidR="0009125D" w:rsidRDefault="0009125D" w:rsidP="0009125D">
      <w:pPr>
        <w:spacing w:before="0"/>
        <w:ind w:left="284" w:hanging="284"/>
        <w:rPr>
          <w:sz w:val="18"/>
          <w:szCs w:val="18"/>
        </w:rPr>
      </w:pPr>
      <w:r>
        <w:rPr>
          <w:sz w:val="18"/>
          <w:szCs w:val="18"/>
        </w:rPr>
        <w:t>Los gastos de personal se acreditarán mediante:</w:t>
      </w:r>
    </w:p>
    <w:p w14:paraId="62642CCD" w14:textId="77777777" w:rsidR="0009125D" w:rsidRDefault="0009125D" w:rsidP="0009125D">
      <w:pPr>
        <w:numPr>
          <w:ilvl w:val="0"/>
          <w:numId w:val="9"/>
        </w:numPr>
        <w:spacing w:before="0"/>
        <w:ind w:left="284" w:hanging="284"/>
        <w:rPr>
          <w:sz w:val="18"/>
          <w:szCs w:val="18"/>
        </w:rPr>
      </w:pPr>
      <w:r w:rsidRPr="00300FE6">
        <w:rPr>
          <w:b/>
          <w:sz w:val="18"/>
          <w:szCs w:val="18"/>
        </w:rPr>
        <w:t>Certificado</w:t>
      </w:r>
      <w:r w:rsidRPr="00614F1D">
        <w:rPr>
          <w:sz w:val="18"/>
          <w:szCs w:val="18"/>
        </w:rPr>
        <w:t xml:space="preserve"> acreditativo del salario bruto anual que percibe el trabajador cuyo coste de mano de obra se ha imputado al proyecto. El certificado deberá desglosar costes salariales y costes de seguridad social</w:t>
      </w:r>
      <w:r>
        <w:rPr>
          <w:sz w:val="18"/>
          <w:szCs w:val="18"/>
        </w:rPr>
        <w:t xml:space="preserve">. El salario bruto anual </w:t>
      </w:r>
      <w:r w:rsidRPr="004B444C">
        <w:rPr>
          <w:b/>
          <w:sz w:val="18"/>
          <w:szCs w:val="18"/>
        </w:rPr>
        <w:t xml:space="preserve">debe corresponderse con los datos </w:t>
      </w:r>
      <w:r w:rsidRPr="004B444C">
        <w:rPr>
          <w:b/>
          <w:sz w:val="18"/>
          <w:szCs w:val="18"/>
        </w:rPr>
        <w:lastRenderedPageBreak/>
        <w:t>del Modelo 190</w:t>
      </w:r>
      <w:r w:rsidRPr="00E907BE">
        <w:rPr>
          <w:sz w:val="18"/>
          <w:szCs w:val="18"/>
        </w:rPr>
        <w:t xml:space="preserve"> de resumen anual de </w:t>
      </w:r>
      <w:r w:rsidRPr="004B444C">
        <w:rPr>
          <w:b/>
          <w:sz w:val="18"/>
          <w:szCs w:val="18"/>
        </w:rPr>
        <w:t>retenciones e ingresos a cuenta de IRPF</w:t>
      </w:r>
      <w:r>
        <w:rPr>
          <w:b/>
          <w:sz w:val="18"/>
          <w:szCs w:val="18"/>
        </w:rPr>
        <w:t>, que debe aportarse</w:t>
      </w:r>
      <w:r>
        <w:rPr>
          <w:sz w:val="18"/>
          <w:szCs w:val="18"/>
        </w:rPr>
        <w:t>.</w:t>
      </w:r>
    </w:p>
    <w:p w14:paraId="381793A2" w14:textId="77777777" w:rsidR="0009125D" w:rsidRDefault="0009125D" w:rsidP="0009125D">
      <w:pPr>
        <w:numPr>
          <w:ilvl w:val="0"/>
          <w:numId w:val="9"/>
        </w:numPr>
        <w:spacing w:before="0"/>
        <w:ind w:left="284" w:hanging="284"/>
        <w:rPr>
          <w:sz w:val="18"/>
          <w:szCs w:val="18"/>
        </w:rPr>
      </w:pPr>
      <w:r>
        <w:rPr>
          <w:b/>
          <w:sz w:val="18"/>
          <w:szCs w:val="18"/>
        </w:rPr>
        <w:t>Seguros sociales (recibo de liquidación y relación nominal de trabajadores)</w:t>
      </w:r>
      <w:r w:rsidRPr="00300FE6">
        <w:rPr>
          <w:b/>
          <w:sz w:val="18"/>
          <w:szCs w:val="18"/>
        </w:rPr>
        <w:t xml:space="preserve"> y </w:t>
      </w:r>
      <w:r>
        <w:rPr>
          <w:b/>
          <w:sz w:val="18"/>
          <w:szCs w:val="18"/>
        </w:rPr>
        <w:t>las propias n</w:t>
      </w:r>
      <w:r w:rsidRPr="00300FE6">
        <w:rPr>
          <w:b/>
          <w:sz w:val="18"/>
          <w:szCs w:val="18"/>
        </w:rPr>
        <w:t>óminas</w:t>
      </w:r>
      <w:r w:rsidRPr="00300FE6">
        <w:rPr>
          <w:sz w:val="18"/>
          <w:szCs w:val="18"/>
        </w:rPr>
        <w:t xml:space="preserve"> de dicho trabajador durante los meses que ha estado vinculado al proyecto así como justificación documental de su pago mediante las transferencias bancarias efectuadas, que identifiquen suficientemente al destinatario.</w:t>
      </w:r>
    </w:p>
    <w:p w14:paraId="7B877B8D" w14:textId="77777777" w:rsidR="0009125D" w:rsidRPr="00300FE6" w:rsidRDefault="0009125D" w:rsidP="0009125D">
      <w:pPr>
        <w:numPr>
          <w:ilvl w:val="0"/>
          <w:numId w:val="9"/>
        </w:numPr>
        <w:spacing w:before="0"/>
        <w:ind w:left="284" w:hanging="284"/>
        <w:rPr>
          <w:sz w:val="18"/>
          <w:szCs w:val="18"/>
        </w:rPr>
      </w:pPr>
      <w:r>
        <w:rPr>
          <w:b/>
          <w:sz w:val="18"/>
          <w:szCs w:val="18"/>
        </w:rPr>
        <w:t>Una tabla con desglose de horas</w:t>
      </w:r>
      <w:r w:rsidRPr="00060605">
        <w:rPr>
          <w:b/>
          <w:sz w:val="18"/>
          <w:szCs w:val="18"/>
        </w:rPr>
        <w:t>, mes a mes</w:t>
      </w:r>
      <w:r>
        <w:rPr>
          <w:sz w:val="18"/>
          <w:szCs w:val="18"/>
        </w:rPr>
        <w:t>, imputadas en la actividad subvencionada, asi como, el número de horas totales trabajadas, para cada uno de los trabajadores implicados en el proyecto. Recordar que la dedicación será como mínimo de media jornada durante el periodo subvencionado.</w:t>
      </w:r>
    </w:p>
    <w:p w14:paraId="179BB7ED" w14:textId="77777777" w:rsidR="0009125D" w:rsidRDefault="0009125D" w:rsidP="0009125D">
      <w:pPr>
        <w:spacing w:before="0"/>
        <w:ind w:left="284" w:hanging="284"/>
        <w:rPr>
          <w:sz w:val="18"/>
          <w:szCs w:val="18"/>
        </w:rPr>
      </w:pPr>
    </w:p>
    <w:p w14:paraId="4BEBC18F" w14:textId="77777777" w:rsidR="0009125D" w:rsidRPr="00ED727C" w:rsidRDefault="0009125D" w:rsidP="0009125D">
      <w:pPr>
        <w:pStyle w:val="Prrafodelista"/>
        <w:numPr>
          <w:ilvl w:val="0"/>
          <w:numId w:val="4"/>
        </w:numPr>
        <w:shd w:val="clear" w:color="auto" w:fill="BFBFBF"/>
        <w:spacing w:after="120" w:line="240" w:lineRule="auto"/>
        <w:ind w:left="284" w:hanging="284"/>
        <w:rPr>
          <w:rFonts w:ascii="Verdana" w:hAnsi="Verdana"/>
          <w:b/>
          <w:sz w:val="20"/>
          <w:szCs w:val="20"/>
        </w:rPr>
      </w:pPr>
      <w:r>
        <w:rPr>
          <w:rFonts w:ascii="Verdana" w:hAnsi="Verdana"/>
          <w:b/>
          <w:sz w:val="20"/>
          <w:szCs w:val="20"/>
        </w:rPr>
        <w:t>NORMATIVA APLICABLE</w:t>
      </w:r>
    </w:p>
    <w:p w14:paraId="2E6D6936" w14:textId="6349D331" w:rsidR="0009125D" w:rsidRPr="002C131E" w:rsidRDefault="0009125D" w:rsidP="0009125D">
      <w:pPr>
        <w:spacing w:before="0"/>
        <w:rPr>
          <w:sz w:val="18"/>
          <w:szCs w:val="18"/>
          <w:lang w:val="es-ES_tradnl"/>
        </w:rPr>
      </w:pPr>
      <w:r w:rsidRPr="00A07A35">
        <w:rPr>
          <w:sz w:val="18"/>
          <w:szCs w:val="18"/>
          <w:lang w:val="es-ES_tradnl"/>
        </w:rPr>
        <w:t xml:space="preserve">Para más información sobre los puntos detallados en estas indicaciones que tienen </w:t>
      </w:r>
      <w:r w:rsidR="00786879" w:rsidRPr="00A07A35">
        <w:rPr>
          <w:sz w:val="18"/>
          <w:szCs w:val="18"/>
          <w:lang w:val="es-ES_tradnl"/>
        </w:rPr>
        <w:t>valor meramente divulgativo</w:t>
      </w:r>
      <w:r w:rsidRPr="00A07A35">
        <w:rPr>
          <w:sz w:val="18"/>
          <w:szCs w:val="18"/>
          <w:lang w:val="es-ES_tradnl"/>
        </w:rPr>
        <w:t xml:space="preserve">, se recomienda consultar la </w:t>
      </w:r>
      <w:r w:rsidRPr="00A07A35">
        <w:rPr>
          <w:b/>
          <w:sz w:val="18"/>
          <w:szCs w:val="18"/>
          <w:lang w:val="es-ES_tradnl"/>
        </w:rPr>
        <w:t>normativa aplicable</w:t>
      </w:r>
      <w:r w:rsidRPr="00A07A35">
        <w:rPr>
          <w:sz w:val="18"/>
          <w:szCs w:val="18"/>
          <w:lang w:val="es-ES_tradnl"/>
        </w:rPr>
        <w:t xml:space="preserve"> del </w:t>
      </w:r>
      <w:r w:rsidRPr="00A07A35">
        <w:rPr>
          <w:b/>
          <w:sz w:val="18"/>
          <w:szCs w:val="18"/>
          <w:lang w:val="es-ES_tradnl"/>
        </w:rPr>
        <w:t>Programa</w:t>
      </w:r>
      <w:r>
        <w:rPr>
          <w:b/>
          <w:sz w:val="18"/>
          <w:szCs w:val="18"/>
          <w:lang w:val="es-ES_tradnl"/>
        </w:rPr>
        <w:t xml:space="preserve"> para Centros de </w:t>
      </w:r>
      <w:r w:rsidRPr="002C131E">
        <w:rPr>
          <w:b/>
          <w:sz w:val="18"/>
          <w:szCs w:val="18"/>
          <w:lang w:val="es-ES_tradnl"/>
        </w:rPr>
        <w:t>empresas públicos para sus servicios de semilleros de empresas</w:t>
      </w:r>
      <w:r w:rsidRPr="002C131E">
        <w:rPr>
          <w:sz w:val="18"/>
          <w:szCs w:val="18"/>
          <w:lang w:val="es-ES_tradnl"/>
        </w:rPr>
        <w:t>:</w:t>
      </w:r>
    </w:p>
    <w:p w14:paraId="366A036D" w14:textId="2E6FF6A3" w:rsidR="0009125D" w:rsidRDefault="0009125D" w:rsidP="0009125D">
      <w:pPr>
        <w:numPr>
          <w:ilvl w:val="0"/>
          <w:numId w:val="6"/>
        </w:numPr>
        <w:spacing w:before="0"/>
        <w:ind w:left="284" w:hanging="284"/>
        <w:rPr>
          <w:rStyle w:val="Hipervnculo"/>
          <w:color w:val="auto"/>
          <w:sz w:val="18"/>
          <w:szCs w:val="18"/>
          <w:u w:val="none"/>
          <w:lang w:val="es-ES_tradnl"/>
        </w:rPr>
      </w:pPr>
      <w:hyperlink r:id="rId13" w:history="1">
        <w:r w:rsidRPr="00621EAA">
          <w:rPr>
            <w:rStyle w:val="Hipervnculo"/>
            <w:color w:val="auto"/>
            <w:sz w:val="18"/>
            <w:szCs w:val="18"/>
            <w:u w:val="none"/>
            <w:lang w:val="es-ES_tradnl"/>
          </w:rPr>
          <w:t>Resolución de 5 de noviembre de 2014, de la Consejería de Economía y Empleo, por la que se aprueban las bases reguladoras de la concesión de subvenciones dirigidas a centros de empresas públicos para sus servicios de semilleros de empresas (BOPA número 265 de fecha 15/11/2014).</w:t>
        </w:r>
      </w:hyperlink>
    </w:p>
    <w:p w14:paraId="67BE4A73" w14:textId="6DA38665" w:rsidR="00621EAA" w:rsidRPr="00621EAA" w:rsidRDefault="00621EAA" w:rsidP="00621EAA">
      <w:pPr>
        <w:numPr>
          <w:ilvl w:val="0"/>
          <w:numId w:val="6"/>
        </w:numPr>
        <w:spacing w:before="0"/>
        <w:ind w:left="284" w:hanging="284"/>
        <w:rPr>
          <w:rStyle w:val="Hipervnculo"/>
          <w:color w:val="auto"/>
          <w:sz w:val="18"/>
          <w:szCs w:val="18"/>
          <w:u w:val="none"/>
          <w:lang w:val="es-ES_tradnl"/>
        </w:rPr>
      </w:pPr>
      <w:r>
        <w:rPr>
          <w:rStyle w:val="Hipervnculo"/>
          <w:color w:val="auto"/>
          <w:sz w:val="18"/>
          <w:szCs w:val="18"/>
          <w:u w:val="none"/>
          <w:lang w:val="es-ES_tradnl"/>
        </w:rPr>
        <w:t>R</w:t>
      </w:r>
      <w:r w:rsidRPr="00621EAA">
        <w:rPr>
          <w:rStyle w:val="Hipervnculo"/>
          <w:color w:val="auto"/>
          <w:sz w:val="18"/>
          <w:szCs w:val="18"/>
          <w:u w:val="none"/>
          <w:lang w:val="es-ES_tradnl"/>
        </w:rPr>
        <w:t xml:space="preserve">esolución de 4 de abril de 2024, de la </w:t>
      </w:r>
      <w:r>
        <w:rPr>
          <w:rStyle w:val="Hipervnculo"/>
          <w:color w:val="auto"/>
          <w:sz w:val="18"/>
          <w:szCs w:val="18"/>
          <w:u w:val="none"/>
          <w:lang w:val="es-ES_tradnl"/>
        </w:rPr>
        <w:t>A</w:t>
      </w:r>
      <w:r w:rsidRPr="00621EAA">
        <w:rPr>
          <w:rStyle w:val="Hipervnculo"/>
          <w:color w:val="auto"/>
          <w:sz w:val="18"/>
          <w:szCs w:val="18"/>
          <w:u w:val="none"/>
          <w:lang w:val="es-ES_tradnl"/>
        </w:rPr>
        <w:t xml:space="preserve">gencia de Ciencia, Competitividad Empresarial e Innovación </w:t>
      </w:r>
      <w:r>
        <w:rPr>
          <w:rStyle w:val="Hipervnculo"/>
          <w:color w:val="auto"/>
          <w:sz w:val="18"/>
          <w:szCs w:val="18"/>
          <w:u w:val="none"/>
          <w:lang w:val="es-ES_tradnl"/>
        </w:rPr>
        <w:t>A</w:t>
      </w:r>
      <w:r w:rsidRPr="00621EAA">
        <w:rPr>
          <w:rStyle w:val="Hipervnculo"/>
          <w:color w:val="auto"/>
          <w:sz w:val="18"/>
          <w:szCs w:val="18"/>
          <w:u w:val="none"/>
          <w:lang w:val="es-ES_tradnl"/>
        </w:rPr>
        <w:t>sturiana, por la que se aprueba la convocatoria de subvenciones dirigidas a centros de empresas públicos para</w:t>
      </w:r>
      <w:r>
        <w:rPr>
          <w:rStyle w:val="Hipervnculo"/>
          <w:color w:val="auto"/>
          <w:sz w:val="18"/>
          <w:szCs w:val="18"/>
          <w:u w:val="none"/>
          <w:lang w:val="es-ES_tradnl"/>
        </w:rPr>
        <w:t xml:space="preserve"> </w:t>
      </w:r>
      <w:r w:rsidRPr="00621EAA">
        <w:rPr>
          <w:rStyle w:val="Hipervnculo"/>
          <w:color w:val="auto"/>
          <w:sz w:val="18"/>
          <w:szCs w:val="18"/>
          <w:u w:val="none"/>
          <w:lang w:val="es-ES_tradnl"/>
        </w:rPr>
        <w:t>sus actividades en el marco del servicio único de creación de empresas: Semilleros de empresas, ejercicio 2024.</w:t>
      </w:r>
    </w:p>
    <w:p w14:paraId="0EBFBE57" w14:textId="1FDE4A4D" w:rsidR="00DC4197" w:rsidRDefault="00DC4197" w:rsidP="0009125D"/>
    <w:sectPr w:rsidR="00DC419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5A24A" w14:textId="77777777" w:rsidR="00FB3CF9" w:rsidRDefault="00FB3CF9">
      <w:pPr>
        <w:spacing w:before="0" w:after="0"/>
      </w:pPr>
      <w:r>
        <w:separator/>
      </w:r>
    </w:p>
  </w:endnote>
  <w:endnote w:type="continuationSeparator" w:id="0">
    <w:p w14:paraId="751F56A2" w14:textId="77777777" w:rsidR="00FB3CF9" w:rsidRDefault="00FB3C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06015" w14:textId="7931E9A7" w:rsidR="00335AFA" w:rsidRPr="009B6F84" w:rsidRDefault="0009125D" w:rsidP="009B6F84">
    <w:pPr>
      <w:pStyle w:val="Piedepgina"/>
      <w:tabs>
        <w:tab w:val="clear" w:pos="4252"/>
        <w:tab w:val="clear" w:pos="8504"/>
        <w:tab w:val="right" w:pos="9639"/>
      </w:tabs>
      <w:rPr>
        <w:b/>
        <w:color w:val="0033CC"/>
        <w:sz w:val="16"/>
        <w:szCs w:val="16"/>
      </w:rPr>
    </w:pPr>
    <w:r w:rsidRPr="005A6119">
      <w:rPr>
        <w:b/>
        <w:color w:val="0033CC"/>
        <w:sz w:val="16"/>
        <w:szCs w:val="16"/>
      </w:rPr>
      <w:t>Guía Justificación SEMILLEROS 20</w:t>
    </w:r>
    <w:r>
      <w:rPr>
        <w:b/>
        <w:color w:val="0033CC"/>
        <w:sz w:val="16"/>
        <w:szCs w:val="16"/>
      </w:rPr>
      <w:t>2</w:t>
    </w:r>
    <w:r w:rsidR="00920676">
      <w:rPr>
        <w:b/>
        <w:color w:val="0033CC"/>
        <w:sz w:val="16"/>
        <w:szCs w:val="16"/>
      </w:rPr>
      <w:t>4</w:t>
    </w:r>
    <w:r w:rsidRPr="005A6119">
      <w:rPr>
        <w:b/>
        <w:color w:val="0033CC"/>
        <w:sz w:val="16"/>
        <w:szCs w:val="16"/>
      </w:rPr>
      <w:t xml:space="preserve"> </w:t>
    </w:r>
    <w:r w:rsidRPr="005A6119">
      <w:rPr>
        <w:b/>
        <w:color w:val="0033CC"/>
        <w:sz w:val="16"/>
        <w:szCs w:val="16"/>
      </w:rPr>
      <w:tab/>
      <w:t xml:space="preserve">Página </w:t>
    </w:r>
    <w:r w:rsidRPr="005A6119">
      <w:rPr>
        <w:b/>
        <w:color w:val="0033CC"/>
        <w:sz w:val="16"/>
        <w:szCs w:val="16"/>
      </w:rPr>
      <w:fldChar w:fldCharType="begin"/>
    </w:r>
    <w:r w:rsidRPr="005A6119">
      <w:rPr>
        <w:b/>
        <w:color w:val="0033CC"/>
        <w:sz w:val="16"/>
        <w:szCs w:val="16"/>
      </w:rPr>
      <w:instrText xml:space="preserve"> PAGE   \* MERGEFORMAT </w:instrText>
    </w:r>
    <w:r w:rsidRPr="005A6119">
      <w:rPr>
        <w:b/>
        <w:color w:val="0033CC"/>
        <w:sz w:val="16"/>
        <w:szCs w:val="16"/>
      </w:rPr>
      <w:fldChar w:fldCharType="separate"/>
    </w:r>
    <w:r>
      <w:rPr>
        <w:b/>
        <w:noProof/>
        <w:color w:val="0033CC"/>
        <w:sz w:val="16"/>
        <w:szCs w:val="16"/>
      </w:rPr>
      <w:t>4</w:t>
    </w:r>
    <w:r w:rsidRPr="005A6119">
      <w:rPr>
        <w:b/>
        <w:color w:val="0033C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C93B2" w14:textId="77777777" w:rsidR="00FB3CF9" w:rsidRDefault="00FB3CF9">
      <w:pPr>
        <w:spacing w:before="0" w:after="0"/>
      </w:pPr>
      <w:r>
        <w:separator/>
      </w:r>
    </w:p>
  </w:footnote>
  <w:footnote w:type="continuationSeparator" w:id="0">
    <w:p w14:paraId="42C76E35" w14:textId="77777777" w:rsidR="00FB3CF9" w:rsidRDefault="00FB3CF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28063" w14:textId="1B52F803" w:rsidR="00335AFA" w:rsidRDefault="008E2211" w:rsidP="00A56EB9">
    <w:pPr>
      <w:pStyle w:val="Encabezado"/>
      <w:jc w:val="right"/>
    </w:pPr>
    <w:r>
      <w:rPr>
        <w:noProof/>
      </w:rPr>
      <w:drawing>
        <wp:inline distT="0" distB="0" distL="0" distR="0" wp14:anchorId="59014B01" wp14:editId="0B17B38D">
          <wp:extent cx="2106995" cy="855345"/>
          <wp:effectExtent l="0" t="0" r="7620" b="1905"/>
          <wp:docPr id="122410114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01140"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126440" cy="8632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1"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2"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4EE4886"/>
    <w:multiLevelType w:val="hybridMultilevel"/>
    <w:tmpl w:val="0F56B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7376D66"/>
    <w:multiLevelType w:val="hybridMultilevel"/>
    <w:tmpl w:val="64C8E6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6B270164"/>
    <w:multiLevelType w:val="multilevel"/>
    <w:tmpl w:val="5BEAA81C"/>
    <w:numStyleLink w:val="ListaJustificada"/>
  </w:abstractNum>
  <w:abstractNum w:abstractNumId="6" w15:restartNumberingAfterBreak="0">
    <w:nsid w:val="6E3E2195"/>
    <w:multiLevelType w:val="hybridMultilevel"/>
    <w:tmpl w:val="1458CE8E"/>
    <w:lvl w:ilvl="0" w:tplc="0C0A000D">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7"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9300032">
    <w:abstractNumId w:val="7"/>
  </w:num>
  <w:num w:numId="2" w16cid:durableId="1314679036">
    <w:abstractNumId w:val="5"/>
  </w:num>
  <w:num w:numId="3" w16cid:durableId="1675110045">
    <w:abstractNumId w:val="1"/>
  </w:num>
  <w:num w:numId="4" w16cid:durableId="550969722">
    <w:abstractNumId w:val="0"/>
  </w:num>
  <w:num w:numId="5" w16cid:durableId="1494489575">
    <w:abstractNumId w:val="2"/>
  </w:num>
  <w:num w:numId="6" w16cid:durableId="22247863">
    <w:abstractNumId w:val="3"/>
  </w:num>
  <w:num w:numId="7" w16cid:durableId="552084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0758228">
    <w:abstractNumId w:val="6"/>
  </w:num>
  <w:num w:numId="9" w16cid:durableId="484473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rExR8ay4V8YSHAxHq88D7PBoGq7SCbRcPCy8RmjXW3S/fck3MeRD7mBlzL98n41PU5efE9tnzL8MpSdD7Ll6fw==" w:salt="FnLwPgQtBH53UJFlP9ek2A=="/>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5D"/>
    <w:rsid w:val="0005602D"/>
    <w:rsid w:val="0009125D"/>
    <w:rsid w:val="00335AFA"/>
    <w:rsid w:val="003D465D"/>
    <w:rsid w:val="00524421"/>
    <w:rsid w:val="00621EAA"/>
    <w:rsid w:val="007264B4"/>
    <w:rsid w:val="00786879"/>
    <w:rsid w:val="008E2211"/>
    <w:rsid w:val="00920676"/>
    <w:rsid w:val="00B366AF"/>
    <w:rsid w:val="00B526D7"/>
    <w:rsid w:val="00B74769"/>
    <w:rsid w:val="00C000AD"/>
    <w:rsid w:val="00DC4197"/>
    <w:rsid w:val="00E7393E"/>
    <w:rsid w:val="00FB3C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C288DF"/>
  <w15:chartTrackingRefBased/>
  <w15:docId w15:val="{8B4160ED-02E2-4A09-B505-9F65769B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5D"/>
    <w:pPr>
      <w:spacing w:before="120" w:after="120" w:line="240" w:lineRule="auto"/>
      <w:jc w:val="both"/>
    </w:pPr>
    <w:rPr>
      <w:rFonts w:ascii="Verdana" w:eastAsia="Times New Roman" w:hAnsi="Verdana"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9125D"/>
    <w:pPr>
      <w:tabs>
        <w:tab w:val="center" w:pos="4252"/>
        <w:tab w:val="right" w:pos="8504"/>
      </w:tabs>
    </w:pPr>
  </w:style>
  <w:style w:type="character" w:customStyle="1" w:styleId="EncabezadoCar">
    <w:name w:val="Encabezado Car"/>
    <w:basedOn w:val="Fuentedeprrafopredeter"/>
    <w:link w:val="Encabezado"/>
    <w:uiPriority w:val="99"/>
    <w:rsid w:val="0009125D"/>
    <w:rPr>
      <w:rFonts w:ascii="Verdana" w:eastAsia="Times New Roman" w:hAnsi="Verdana" w:cs="Times New Roman"/>
      <w:sz w:val="20"/>
      <w:szCs w:val="20"/>
      <w:lang w:eastAsia="es-ES"/>
    </w:rPr>
  </w:style>
  <w:style w:type="character" w:styleId="Hipervnculo">
    <w:name w:val="Hyperlink"/>
    <w:basedOn w:val="Fuentedeprrafopredeter"/>
    <w:rsid w:val="0009125D"/>
    <w:rPr>
      <w:color w:val="0000FF"/>
      <w:u w:val="single"/>
    </w:rPr>
  </w:style>
  <w:style w:type="numbering" w:customStyle="1" w:styleId="ListaJustificada">
    <w:name w:val="ListaJustificada"/>
    <w:rsid w:val="0009125D"/>
    <w:pPr>
      <w:numPr>
        <w:numId w:val="1"/>
      </w:numPr>
    </w:pPr>
  </w:style>
  <w:style w:type="paragraph" w:styleId="Prrafodelista">
    <w:name w:val="List Paragraph"/>
    <w:basedOn w:val="Normal"/>
    <w:uiPriority w:val="34"/>
    <w:qFormat/>
    <w:rsid w:val="0009125D"/>
    <w:pPr>
      <w:spacing w:before="0" w:after="200" w:line="276" w:lineRule="auto"/>
      <w:ind w:left="720"/>
      <w:contextualSpacing/>
      <w:jc w:val="left"/>
    </w:pPr>
    <w:rPr>
      <w:rFonts w:ascii="Calibri" w:eastAsia="Calibri" w:hAnsi="Calibri"/>
      <w:sz w:val="22"/>
      <w:szCs w:val="22"/>
      <w:lang w:eastAsia="en-US"/>
    </w:rPr>
  </w:style>
  <w:style w:type="paragraph" w:styleId="Textoindependiente">
    <w:name w:val="Body Text"/>
    <w:basedOn w:val="Normal"/>
    <w:link w:val="TextoindependienteCar"/>
    <w:rsid w:val="0009125D"/>
    <w:pPr>
      <w:spacing w:before="0" w:after="0" w:line="288" w:lineRule="auto"/>
    </w:pPr>
    <w:rPr>
      <w:rFonts w:ascii="Univers" w:hAnsi="Univers"/>
      <w:sz w:val="22"/>
      <w:lang w:val="es-ES_tradnl"/>
    </w:rPr>
  </w:style>
  <w:style w:type="character" w:customStyle="1" w:styleId="TextoindependienteCar">
    <w:name w:val="Texto independiente Car"/>
    <w:basedOn w:val="Fuentedeprrafopredeter"/>
    <w:link w:val="Textoindependiente"/>
    <w:rsid w:val="0009125D"/>
    <w:rPr>
      <w:rFonts w:ascii="Univers" w:eastAsia="Times New Roman" w:hAnsi="Univers" w:cs="Times New Roman"/>
      <w:szCs w:val="20"/>
      <w:lang w:val="es-ES_tradnl" w:eastAsia="es-ES"/>
    </w:rPr>
  </w:style>
  <w:style w:type="paragraph" w:customStyle="1" w:styleId="Default">
    <w:name w:val="Default"/>
    <w:rsid w:val="0009125D"/>
    <w:pPr>
      <w:autoSpaceDE w:val="0"/>
      <w:autoSpaceDN w:val="0"/>
      <w:adjustRightInd w:val="0"/>
      <w:spacing w:after="0" w:line="240" w:lineRule="auto"/>
    </w:pPr>
    <w:rPr>
      <w:rFonts w:ascii="Verdana" w:eastAsia="Calibri" w:hAnsi="Verdana" w:cs="Verdana"/>
      <w:color w:val="000000"/>
      <w:sz w:val="24"/>
      <w:szCs w:val="24"/>
      <w:lang w:eastAsia="es-ES"/>
    </w:rPr>
  </w:style>
  <w:style w:type="paragraph" w:styleId="Piedepgina">
    <w:name w:val="footer"/>
    <w:basedOn w:val="Normal"/>
    <w:link w:val="PiedepginaCar"/>
    <w:uiPriority w:val="99"/>
    <w:rsid w:val="0009125D"/>
    <w:pPr>
      <w:tabs>
        <w:tab w:val="center" w:pos="4252"/>
        <w:tab w:val="right" w:pos="8504"/>
      </w:tabs>
    </w:pPr>
  </w:style>
  <w:style w:type="character" w:customStyle="1" w:styleId="PiedepginaCar">
    <w:name w:val="Pie de página Car"/>
    <w:basedOn w:val="Fuentedeprrafopredeter"/>
    <w:link w:val="Piedepgina"/>
    <w:uiPriority w:val="99"/>
    <w:rsid w:val="0009125D"/>
    <w:rPr>
      <w:rFonts w:ascii="Verdana" w:eastAsia="Times New Roman" w:hAnsi="Verdana" w:cs="Times New Roman"/>
      <w:sz w:val="20"/>
      <w:szCs w:val="20"/>
      <w:lang w:eastAsia="es-ES"/>
    </w:rPr>
  </w:style>
  <w:style w:type="paragraph" w:customStyle="1" w:styleId="negro">
    <w:name w:val="negro"/>
    <w:basedOn w:val="Normal"/>
    <w:rsid w:val="0009125D"/>
    <w:pPr>
      <w:spacing w:before="100" w:beforeAutospacing="1" w:after="100" w:afterAutospacing="1"/>
      <w:jc w:val="left"/>
    </w:pPr>
    <w:rPr>
      <w:rFonts w:ascii="Times New Roman" w:hAnsi="Times New Roman"/>
      <w:color w:val="000000"/>
      <w:sz w:val="24"/>
      <w:szCs w:val="24"/>
    </w:rPr>
  </w:style>
  <w:style w:type="character" w:styleId="Hipervnculovisitado">
    <w:name w:val="FollowedHyperlink"/>
    <w:basedOn w:val="Fuentedeprrafopredeter"/>
    <w:uiPriority w:val="99"/>
    <w:semiHidden/>
    <w:unhideWhenUsed/>
    <w:rsid w:val="00786879"/>
    <w:rPr>
      <w:color w:val="954F72" w:themeColor="followedHyperlink"/>
      <w:u w:val="single"/>
    </w:rPr>
  </w:style>
  <w:style w:type="character" w:styleId="Mencinsinresolver">
    <w:name w:val="Unresolved Mention"/>
    <w:basedOn w:val="Fuentedeprrafopredeter"/>
    <w:uiPriority w:val="99"/>
    <w:semiHidden/>
    <w:unhideWhenUsed/>
    <w:rsid w:val="00786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de.asturias.es/bopa/2014/11/15/2014-19426.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SEMILLEROS DE EMPRESA</PROGRAMA>
    <VIGENTE xmlns="5e0400d1-f49c-498f-8eab-a66b55fd35a0">false</VIGEN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F49F3-7AEC-44B6-A913-5A893A4E067B}">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 ds:uri="9468cc14-f6fd-4595-bdbd-1f95e1a4be57"/>
    <ds:schemaRef ds:uri="http://purl.org/dc/terms/"/>
    <ds:schemaRef ds:uri="5e0400d1-f49c-498f-8eab-a66b55fd35a0"/>
  </ds:schemaRefs>
</ds:datastoreItem>
</file>

<file path=customXml/itemProps2.xml><?xml version="1.0" encoding="utf-8"?>
<ds:datastoreItem xmlns:ds="http://schemas.openxmlformats.org/officeDocument/2006/customXml" ds:itemID="{B63E0AE7-A5CD-46EB-9DD8-2883131B9461}">
  <ds:schemaRefs>
    <ds:schemaRef ds:uri="http://schemas.microsoft.com/sharepoint/v3/contenttype/forms"/>
  </ds:schemaRefs>
</ds:datastoreItem>
</file>

<file path=customXml/itemProps3.xml><?xml version="1.0" encoding="utf-8"?>
<ds:datastoreItem xmlns:ds="http://schemas.openxmlformats.org/officeDocument/2006/customXml" ds:itemID="{8411F6A0-F073-400C-8E33-4217483D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B930CA-AF8C-4B9E-B04F-98660359F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1369</Words>
  <Characters>7532</Characters>
  <Application>Microsoft Office Word</Application>
  <DocSecurity>8</DocSecurity>
  <Lines>62</Lines>
  <Paragraphs>17</Paragraphs>
  <ScaleCrop>false</ScaleCrop>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JUSTIFICACIÓN PROGRAMA CENTROS DE EMPRESAS PÚBLICOS PARA SUS SERVICIOS DE SEMILLEROS DE EMPRESAS</dc:title>
  <dc:subject/>
  <dc:creator>Jose Luis Reduello Diez</dc:creator>
  <cp:keywords/>
  <dc:description/>
  <cp:lastModifiedBy>David Díaz Jiménez - IDEPA</cp:lastModifiedBy>
  <cp:revision>2</cp:revision>
  <dcterms:created xsi:type="dcterms:W3CDTF">2024-11-25T17:29:00Z</dcterms:created>
  <dcterms:modified xsi:type="dcterms:W3CDTF">2024-11-25T17:29:00Z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