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D52FF" w14:textId="77777777" w:rsidR="0085458B" w:rsidRDefault="0085458B" w:rsidP="0085458B">
      <w:pPr>
        <w:jc w:val="center"/>
        <w:rPr>
          <w:rFonts w:ascii="Verdana" w:hAnsi="Verdana"/>
          <w:b/>
          <w:color w:val="0033CC"/>
          <w:sz w:val="28"/>
          <w:szCs w:val="28"/>
          <w:u w:val="single"/>
        </w:rPr>
      </w:pPr>
    </w:p>
    <w:p w14:paraId="7F7C9E6C" w14:textId="77777777" w:rsidR="00F1519B" w:rsidRDefault="00F1519B" w:rsidP="0085458B">
      <w:pPr>
        <w:jc w:val="center"/>
        <w:rPr>
          <w:rFonts w:ascii="Verdana" w:hAnsi="Verdana"/>
          <w:b/>
          <w:color w:val="0033CC"/>
          <w:sz w:val="28"/>
          <w:szCs w:val="28"/>
          <w:u w:val="single"/>
        </w:rPr>
      </w:pPr>
    </w:p>
    <w:p w14:paraId="677AAAA0" w14:textId="573497A6" w:rsidR="0085458B" w:rsidRPr="00223440" w:rsidRDefault="0085458B" w:rsidP="0085458B">
      <w:pPr>
        <w:jc w:val="center"/>
        <w:rPr>
          <w:rFonts w:ascii="Verdana" w:hAnsi="Verdana"/>
          <w:b/>
          <w:color w:val="0033CC"/>
          <w:sz w:val="28"/>
          <w:szCs w:val="28"/>
          <w:u w:val="single"/>
        </w:rPr>
      </w:pPr>
      <w:r w:rsidRPr="00223440">
        <w:rPr>
          <w:rFonts w:ascii="Verdana" w:hAnsi="Verdana"/>
          <w:b/>
          <w:color w:val="0033CC"/>
          <w:sz w:val="28"/>
          <w:szCs w:val="28"/>
          <w:u w:val="single"/>
        </w:rPr>
        <w:t>PROYEC</w:t>
      </w:r>
      <w:r>
        <w:rPr>
          <w:rFonts w:ascii="Verdana" w:hAnsi="Verdana"/>
          <w:b/>
          <w:color w:val="0033CC"/>
          <w:sz w:val="28"/>
          <w:szCs w:val="28"/>
          <w:u w:val="single"/>
        </w:rPr>
        <w:t>TOS DE INVERSIÓN EMPRESARIAL 202</w:t>
      </w:r>
      <w:r w:rsidR="00EB1EEB">
        <w:rPr>
          <w:rFonts w:ascii="Verdana" w:hAnsi="Verdana"/>
          <w:b/>
          <w:color w:val="0033CC"/>
          <w:sz w:val="28"/>
          <w:szCs w:val="28"/>
          <w:u w:val="single"/>
        </w:rPr>
        <w:t>1</w:t>
      </w:r>
    </w:p>
    <w:p w14:paraId="67F0AE3D" w14:textId="77777777" w:rsidR="0085458B" w:rsidRPr="00AD50E3" w:rsidRDefault="0085458B" w:rsidP="0085458B">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7594C81" w14:textId="77777777" w:rsidR="0085458B" w:rsidRPr="00223440" w:rsidRDefault="0085458B" w:rsidP="0085458B">
      <w:pPr>
        <w:spacing w:after="240"/>
        <w:ind w:left="709"/>
        <w:jc w:val="center"/>
        <w:rPr>
          <w:rFonts w:ascii="Verdana" w:hAnsi="Verdana"/>
          <w:b/>
          <w:sz w:val="18"/>
          <w:szCs w:val="18"/>
        </w:rPr>
      </w:pPr>
      <w:r w:rsidRPr="00223440">
        <w:rPr>
          <w:rFonts w:ascii="Verdana" w:hAnsi="Verdana"/>
          <w:b/>
          <w:sz w:val="18"/>
          <w:szCs w:val="18"/>
        </w:rPr>
        <w:t>ÍNDICE</w:t>
      </w:r>
    </w:p>
    <w:p w14:paraId="57D8AB62"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2E33A31F" w14:textId="77777777" w:rsidR="0085458B" w:rsidRPr="004203F3" w:rsidRDefault="0085458B" w:rsidP="0085458B">
      <w:pPr>
        <w:pStyle w:val="Prrafodelista"/>
        <w:numPr>
          <w:ilvl w:val="0"/>
          <w:numId w:val="14"/>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0E05B1E8"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0B86DC5D"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4FC08F69" w14:textId="77777777" w:rsidR="0085458B"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294A8EC1"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2C535343" w14:textId="77777777" w:rsidR="0085458B" w:rsidRPr="004203F3" w:rsidRDefault="0085458B" w:rsidP="0085458B">
      <w:pPr>
        <w:pStyle w:val="Prrafodelista"/>
        <w:numPr>
          <w:ilvl w:val="0"/>
          <w:numId w:val="14"/>
        </w:numPr>
        <w:ind w:left="1276"/>
        <w:rPr>
          <w:rFonts w:ascii="Verdana" w:hAnsi="Verdana"/>
          <w:sz w:val="18"/>
          <w:szCs w:val="18"/>
        </w:rPr>
      </w:pPr>
      <w:r w:rsidRPr="004203F3">
        <w:rPr>
          <w:rFonts w:ascii="Verdana" w:hAnsi="Verdana"/>
          <w:sz w:val="18"/>
          <w:szCs w:val="18"/>
        </w:rPr>
        <w:t>CONDICIONES FINALES-PAGO DE LA SUBVENCIÓN</w:t>
      </w:r>
    </w:p>
    <w:p w14:paraId="13AE0051"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154EE823" w14:textId="77777777" w:rsidR="0085458B" w:rsidRPr="004203F3" w:rsidRDefault="0085458B" w:rsidP="0085458B">
      <w:pPr>
        <w:pStyle w:val="Prrafodelista"/>
        <w:numPr>
          <w:ilvl w:val="1"/>
          <w:numId w:val="14"/>
        </w:numPr>
        <w:spacing w:after="60"/>
        <w:ind w:left="1701"/>
        <w:rPr>
          <w:rFonts w:ascii="Verdana" w:hAnsi="Verdana"/>
          <w:sz w:val="18"/>
          <w:szCs w:val="18"/>
        </w:rPr>
      </w:pPr>
      <w:r w:rsidRPr="004203F3">
        <w:rPr>
          <w:rFonts w:ascii="Verdana" w:hAnsi="Verdana"/>
          <w:sz w:val="18"/>
          <w:szCs w:val="18"/>
        </w:rPr>
        <w:t>INVERSIÓN REALIZADA</w:t>
      </w:r>
    </w:p>
    <w:p w14:paraId="0F2C4FD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31FFF619"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OFERTAS ALTERNATIVAS</w:t>
      </w:r>
    </w:p>
    <w:p w14:paraId="4390F4C0" w14:textId="77777777" w:rsidR="0085458B" w:rsidRPr="004203F3" w:rsidRDefault="0085458B" w:rsidP="0085458B">
      <w:pPr>
        <w:numPr>
          <w:ilvl w:val="2"/>
          <w:numId w:val="14"/>
        </w:numPr>
        <w:spacing w:after="60"/>
        <w:ind w:left="2410" w:hanging="709"/>
        <w:rPr>
          <w:rFonts w:ascii="Verdana" w:hAnsi="Verdana"/>
          <w:sz w:val="18"/>
          <w:szCs w:val="18"/>
        </w:rPr>
      </w:pPr>
      <w:r w:rsidRPr="004203F3">
        <w:rPr>
          <w:rFonts w:ascii="Verdana" w:hAnsi="Verdana"/>
          <w:sz w:val="18"/>
          <w:szCs w:val="18"/>
        </w:rPr>
        <w:t>JUSTIFICANTES DE PAGOS</w:t>
      </w:r>
    </w:p>
    <w:p w14:paraId="2B0A3129" w14:textId="17AA9F90"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p>
    <w:p w14:paraId="410CA957"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1DC95855"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EMPLEO</w:t>
      </w:r>
    </w:p>
    <w:p w14:paraId="504E73AB"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6CB84933" w14:textId="77777777" w:rsidR="0085458B" w:rsidRPr="004203F3" w:rsidRDefault="0085458B" w:rsidP="0085458B">
      <w:pPr>
        <w:pStyle w:val="Prrafodelista"/>
        <w:numPr>
          <w:ilvl w:val="1"/>
          <w:numId w:val="14"/>
        </w:numPr>
        <w:spacing w:after="60"/>
        <w:ind w:left="1701" w:hanging="431"/>
        <w:contextualSpacing w:val="0"/>
        <w:rPr>
          <w:rFonts w:ascii="Verdana" w:hAnsi="Verdana"/>
          <w:sz w:val="18"/>
          <w:szCs w:val="18"/>
        </w:rPr>
      </w:pPr>
      <w:r w:rsidRPr="004203F3">
        <w:rPr>
          <w:rFonts w:ascii="Verdana" w:hAnsi="Verdana"/>
          <w:sz w:val="18"/>
          <w:szCs w:val="18"/>
        </w:rPr>
        <w:t>AUDITORIA</w:t>
      </w:r>
    </w:p>
    <w:p w14:paraId="74DD20CF" w14:textId="77777777" w:rsidR="0085458B" w:rsidRPr="004203F3" w:rsidRDefault="0085458B" w:rsidP="0085458B">
      <w:pPr>
        <w:pStyle w:val="Prrafodelista"/>
        <w:numPr>
          <w:ilvl w:val="1"/>
          <w:numId w:val="14"/>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240ABFE"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61326C8" w14:textId="77777777" w:rsidR="0085458B" w:rsidRPr="004203F3" w:rsidRDefault="0085458B" w:rsidP="0085458B">
      <w:pPr>
        <w:pStyle w:val="Prrafodelista"/>
        <w:numPr>
          <w:ilvl w:val="0"/>
          <w:numId w:val="14"/>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B0FEA58" w14:textId="77777777" w:rsidR="0085458B" w:rsidRDefault="0085458B" w:rsidP="0085458B">
      <w:pPr>
        <w:jc w:val="both"/>
        <w:rPr>
          <w:rFonts w:ascii="Verdana" w:hAnsi="Verdana"/>
          <w:sz w:val="18"/>
          <w:szCs w:val="18"/>
        </w:rPr>
        <w:sectPr w:rsidR="0085458B" w:rsidSect="00E0132C">
          <w:headerReference w:type="default" r:id="rId10"/>
          <w:footerReference w:type="default" r:id="rId11"/>
          <w:pgSz w:w="11907" w:h="16840" w:code="9"/>
          <w:pgMar w:top="1813" w:right="1134" w:bottom="1843" w:left="1134" w:header="1134" w:footer="851" w:gutter="0"/>
          <w:cols w:space="708"/>
          <w:docGrid w:linePitch="360"/>
        </w:sectPr>
      </w:pPr>
    </w:p>
    <w:p w14:paraId="2C9E2177" w14:textId="77777777" w:rsidR="0085458B" w:rsidRPr="00A7510C" w:rsidRDefault="0085458B" w:rsidP="0085458B">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4976907F" w14:textId="77777777" w:rsidR="0085458B" w:rsidRPr="00F21322" w:rsidRDefault="0085458B" w:rsidP="0085458B">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w:t>
      </w:r>
      <w:bookmarkStart w:id="0" w:name="_Hlk48043249"/>
      <w:r w:rsidRPr="00A7510C">
        <w:rPr>
          <w:sz w:val="18"/>
          <w:szCs w:val="18"/>
        </w:rPr>
        <w:t xml:space="preserve">para </w:t>
      </w:r>
      <w:r w:rsidRPr="00F21322">
        <w:rPr>
          <w:sz w:val="18"/>
          <w:szCs w:val="18"/>
        </w:rPr>
        <w:t>la línea de subvenciones a proyectos de inversión empresarial en el ámbito del Principado de Asturias (BOPA nº 120 de 26 de mayo de 2017, modificada BOPA 136 de 15 de julio de 2020)).</w:t>
      </w:r>
    </w:p>
    <w:p w14:paraId="64922FCD" w14:textId="4B3141DF" w:rsidR="0085458B" w:rsidRPr="00F21322" w:rsidRDefault="0085458B" w:rsidP="0085458B">
      <w:pPr>
        <w:pStyle w:val="Default"/>
        <w:spacing w:after="120"/>
        <w:jc w:val="both"/>
        <w:rPr>
          <w:sz w:val="18"/>
          <w:szCs w:val="18"/>
        </w:rPr>
      </w:pPr>
      <w:r w:rsidRPr="00F21322">
        <w:rPr>
          <w:sz w:val="18"/>
          <w:szCs w:val="18"/>
        </w:rPr>
        <w:t xml:space="preserve">Estas instrucciones rigen exclusivamente para las actividades subvencionadas en la Convocatoria (BOPA nº </w:t>
      </w:r>
      <w:r w:rsidR="00EB1EEB">
        <w:rPr>
          <w:sz w:val="18"/>
          <w:szCs w:val="18"/>
        </w:rPr>
        <w:t>74</w:t>
      </w:r>
      <w:r w:rsidRPr="00F21322">
        <w:rPr>
          <w:sz w:val="18"/>
          <w:szCs w:val="18"/>
        </w:rPr>
        <w:t xml:space="preserve"> de 2</w:t>
      </w:r>
      <w:r w:rsidR="00EB1EEB">
        <w:rPr>
          <w:sz w:val="18"/>
          <w:szCs w:val="18"/>
        </w:rPr>
        <w:t>0</w:t>
      </w:r>
      <w:r w:rsidRPr="00F21322">
        <w:rPr>
          <w:sz w:val="18"/>
          <w:szCs w:val="18"/>
        </w:rPr>
        <w:t xml:space="preserve"> de </w:t>
      </w:r>
      <w:r w:rsidR="00EB1EEB">
        <w:rPr>
          <w:sz w:val="18"/>
          <w:szCs w:val="18"/>
        </w:rPr>
        <w:t>abril</w:t>
      </w:r>
      <w:r w:rsidRPr="00F21322">
        <w:rPr>
          <w:sz w:val="18"/>
          <w:szCs w:val="18"/>
        </w:rPr>
        <w:t xml:space="preserve"> de 202</w:t>
      </w:r>
      <w:r w:rsidR="00EB1EEB">
        <w:rPr>
          <w:sz w:val="18"/>
          <w:szCs w:val="18"/>
        </w:rPr>
        <w:t>1</w:t>
      </w:r>
      <w:r w:rsidRPr="00F21322">
        <w:rPr>
          <w:sz w:val="18"/>
          <w:szCs w:val="18"/>
        </w:rPr>
        <w:t>) para el ejercicio 202</w:t>
      </w:r>
      <w:r w:rsidR="00EB1EEB">
        <w:rPr>
          <w:sz w:val="18"/>
          <w:szCs w:val="18"/>
        </w:rPr>
        <w:t>1</w:t>
      </w:r>
      <w:r w:rsidRPr="00F21322">
        <w:rPr>
          <w:sz w:val="18"/>
          <w:szCs w:val="18"/>
        </w:rPr>
        <w:t>.</w:t>
      </w:r>
    </w:p>
    <w:bookmarkEnd w:id="0"/>
    <w:p w14:paraId="5740B93E" w14:textId="77777777" w:rsidR="0085458B" w:rsidRDefault="0085458B" w:rsidP="0085458B">
      <w:pPr>
        <w:pStyle w:val="Default"/>
        <w:spacing w:after="120"/>
        <w:jc w:val="both"/>
        <w:rPr>
          <w:sz w:val="18"/>
          <w:szCs w:val="18"/>
        </w:rPr>
      </w:pPr>
      <w:r w:rsidRPr="00F21322">
        <w:rPr>
          <w:sz w:val="18"/>
          <w:szCs w:val="18"/>
        </w:rPr>
        <w:t>El contenido de estas instrucciones en ningún caso sustituye a la normativa aplicable –tanto autonómica</w:t>
      </w:r>
      <w:r w:rsidRPr="00A7510C">
        <w:rPr>
          <w:sz w:val="18"/>
          <w:szCs w:val="18"/>
        </w:rPr>
        <w:t>, nacional como comunitaria- donde se encuentran detallados todos los requisitos y normas que serán de OBLIGADO CUMPLIMIENTO para el cobro final de la ayuda.</w:t>
      </w:r>
    </w:p>
    <w:p w14:paraId="690F5D55" w14:textId="77777777" w:rsidR="0085458B" w:rsidRPr="00A7510C" w:rsidRDefault="0085458B" w:rsidP="0085458B">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D7C6F9B" w14:textId="77777777" w:rsidR="0085458B" w:rsidRPr="00A7510C" w:rsidRDefault="0085458B" w:rsidP="0085458B">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79D24C18" w14:textId="3AB676BA" w:rsidR="0085458B" w:rsidRPr="004203F3" w:rsidRDefault="0085458B" w:rsidP="0085458B">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EB1EEB"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13BE3D2B"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043D4542" w14:textId="77777777" w:rsidR="0085458B" w:rsidRDefault="0085458B" w:rsidP="0085458B">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Pr>
          <w:rFonts w:ascii="Verdana" w:hAnsi="Verdana"/>
          <w:sz w:val="18"/>
          <w:szCs w:val="18"/>
        </w:rPr>
        <w:t>podrán realizar:</w:t>
      </w:r>
    </w:p>
    <w:p w14:paraId="3D96B604" w14:textId="77777777" w:rsidR="0085458B" w:rsidRPr="00A7510C" w:rsidRDefault="0085458B" w:rsidP="0085458B">
      <w:pPr>
        <w:numPr>
          <w:ilvl w:val="0"/>
          <w:numId w:val="1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importe superior al 50% e inferior al 80% del total de la subvención</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Una única solicitud.</w:t>
      </w:r>
      <w:r w:rsidRPr="00A7510C">
        <w:rPr>
          <w:rFonts w:ascii="Verdana" w:hAnsi="Verdana"/>
          <w:sz w:val="18"/>
          <w:szCs w:val="18"/>
        </w:rPr>
        <w:t xml:space="preserve"> </w:t>
      </w:r>
    </w:p>
    <w:p w14:paraId="59D18467" w14:textId="77777777" w:rsidR="0085458B" w:rsidRPr="00445B3D" w:rsidRDefault="0085458B" w:rsidP="0085458B">
      <w:pPr>
        <w:numPr>
          <w:ilvl w:val="0"/>
          <w:numId w:val="1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55D15229" w14:textId="77777777" w:rsidR="0085458B" w:rsidRDefault="0085458B" w:rsidP="0085458B">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A49DA91" w14:textId="77777777" w:rsidR="0085458B" w:rsidRPr="00A7510C"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E52C730" w14:textId="77777777" w:rsidR="0085458B" w:rsidRDefault="0085458B" w:rsidP="0085458B">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28B06676" w14:textId="77777777" w:rsidR="0085458B" w:rsidRDefault="0085458B" w:rsidP="0085458B">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12579789" w14:textId="77777777" w:rsidR="0085458B" w:rsidRDefault="0085458B" w:rsidP="0085458B">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455D0E01" w14:textId="77777777" w:rsidR="0085458B" w:rsidRDefault="0085458B" w:rsidP="0085458B">
      <w:pPr>
        <w:spacing w:after="120"/>
        <w:jc w:val="both"/>
        <w:rPr>
          <w:rFonts w:ascii="Verdana" w:hAnsi="Verdana"/>
          <w:sz w:val="18"/>
          <w:szCs w:val="18"/>
        </w:rPr>
      </w:pPr>
    </w:p>
    <w:p w14:paraId="1DEF0EC9" w14:textId="77777777" w:rsidR="0085458B" w:rsidRDefault="0085458B" w:rsidP="0085458B">
      <w:pPr>
        <w:spacing w:after="120"/>
        <w:jc w:val="both"/>
        <w:rPr>
          <w:rFonts w:ascii="Verdana" w:hAnsi="Verdana"/>
          <w:sz w:val="18"/>
          <w:szCs w:val="18"/>
        </w:rPr>
      </w:pPr>
    </w:p>
    <w:p w14:paraId="7717075D" w14:textId="77777777" w:rsidR="0085458B" w:rsidRDefault="0085458B" w:rsidP="0085458B">
      <w:pPr>
        <w:spacing w:after="120"/>
        <w:jc w:val="both"/>
        <w:rPr>
          <w:rFonts w:ascii="Verdana" w:hAnsi="Verdana"/>
          <w:sz w:val="18"/>
          <w:szCs w:val="18"/>
        </w:rPr>
      </w:pPr>
    </w:p>
    <w:p w14:paraId="49826C87"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B8A46B1" w14:textId="77777777" w:rsidR="0085458B" w:rsidRPr="00A7510C" w:rsidRDefault="0085458B" w:rsidP="0085458B">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72C6D15C" w14:textId="77777777" w:rsidR="0085458B" w:rsidRPr="00A7510C" w:rsidRDefault="0085458B" w:rsidP="0085458B">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entre la fecha de la primera solicitud de ayuda y la fecha de finalización del</w:t>
      </w:r>
      <w:r w:rsidRPr="00940273">
        <w:rPr>
          <w:rFonts w:ascii="Verdana" w:hAnsi="Verdana"/>
          <w:b/>
          <w:spacing w:val="-6"/>
          <w:sz w:val="18"/>
          <w:szCs w:val="18"/>
          <w:u w:val="single"/>
          <w:lang w:val="es-ES_tradnl"/>
        </w:rPr>
        <w:t xml:space="preserve"> </w:t>
      </w:r>
      <w:r w:rsidRPr="00940273">
        <w:rPr>
          <w:rFonts w:ascii="Verdana" w:hAnsi="Verdana"/>
          <w:spacing w:val="-6"/>
          <w:sz w:val="18"/>
          <w:szCs w:val="18"/>
          <w:u w:val="single"/>
          <w:lang w:val="es-ES_tradnl"/>
        </w:rPr>
        <w:t>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505AA730" w14:textId="77777777"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940273">
        <w:rPr>
          <w:rFonts w:ascii="Verdana" w:hAnsi="Verdana"/>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 efectivamente pagado con anterioridad a la finalización del plazo de justificación, excepto en los arrendamientos financieros, en cuyo caso se considerará gasto realizado</w:t>
      </w:r>
      <w:r>
        <w:rPr>
          <w:rFonts w:ascii="Verdana" w:hAnsi="Verdana"/>
          <w:sz w:val="18"/>
          <w:szCs w:val="18"/>
          <w:lang w:val="es-ES_tradnl"/>
        </w:rPr>
        <w:t>,</w:t>
      </w:r>
      <w:r w:rsidRPr="00A7510C">
        <w:rPr>
          <w:rFonts w:ascii="Verdana" w:hAnsi="Verdana"/>
          <w:sz w:val="18"/>
          <w:szCs w:val="18"/>
          <w:lang w:val="es-ES_tradnl"/>
        </w:rPr>
        <w:t xml:space="preserve"> el activo arrendado</w:t>
      </w:r>
      <w:r>
        <w:rPr>
          <w:rFonts w:ascii="Verdana" w:hAnsi="Verdana"/>
          <w:sz w:val="18"/>
          <w:szCs w:val="18"/>
          <w:lang w:val="es-ES_tradnl"/>
        </w:rPr>
        <w:t>,</w:t>
      </w:r>
      <w:r w:rsidRPr="00A7510C">
        <w:rPr>
          <w:rFonts w:ascii="Verdana" w:hAnsi="Verdana"/>
          <w:sz w:val="18"/>
          <w:szCs w:val="18"/>
          <w:lang w:val="es-ES_tradnl"/>
        </w:rPr>
        <w:t xml:space="preserve"> si </w:t>
      </w:r>
      <w:r>
        <w:rPr>
          <w:rFonts w:ascii="Verdana" w:hAnsi="Verdana"/>
          <w:sz w:val="18"/>
          <w:szCs w:val="18"/>
          <w:lang w:val="es-ES_tradnl"/>
        </w:rPr>
        <w:t xml:space="preserve">el beneficiario </w:t>
      </w:r>
      <w:r w:rsidRPr="004970BD">
        <w:rPr>
          <w:rFonts w:ascii="Verdana" w:hAnsi="Verdana"/>
          <w:sz w:val="18"/>
          <w:szCs w:val="18"/>
          <w:u w:val="single"/>
          <w:lang w:val="es-ES_tradnl"/>
        </w:rPr>
        <w:t>se compromete a adquirir</w:t>
      </w:r>
      <w:r w:rsidRPr="00A7510C">
        <w:rPr>
          <w:rFonts w:ascii="Verdana" w:hAnsi="Verdana"/>
          <w:sz w:val="18"/>
          <w:szCs w:val="18"/>
          <w:lang w:val="es-ES_tradnl"/>
        </w:rPr>
        <w:t xml:space="preserve"> el activo subvencionado al término del contrato de arrendamiento.</w:t>
      </w:r>
    </w:p>
    <w:p w14:paraId="40CCC483" w14:textId="4C45FE6A" w:rsidR="0085458B" w:rsidRPr="00A7510C" w:rsidRDefault="0085458B" w:rsidP="0085458B">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 así como la declaración de las actividades realizadas objeto de la ayuda, la financiación del proyecto y su aplicación</w:t>
      </w:r>
      <w:r w:rsidRPr="00EB1EEB">
        <w:rPr>
          <w:rFonts w:ascii="Verdana" w:hAnsi="Verdana"/>
          <w:b/>
          <w:bCs/>
          <w:sz w:val="18"/>
          <w:szCs w:val="18"/>
          <w:lang w:val="es-ES_tradnl"/>
        </w:rPr>
        <w:t>, se acreditarán</w:t>
      </w:r>
      <w:r w:rsidR="00EB1EEB" w:rsidRPr="00EB1EEB">
        <w:rPr>
          <w:rFonts w:ascii="Verdana" w:hAnsi="Verdana"/>
          <w:b/>
          <w:bCs/>
          <w:sz w:val="18"/>
          <w:szCs w:val="18"/>
          <w:lang w:val="es-ES_tradnl"/>
        </w:rPr>
        <w:t xml:space="preserve"> obligatoriamente</w:t>
      </w:r>
      <w:r w:rsidRPr="00EB1EEB">
        <w:rPr>
          <w:rFonts w:ascii="Verdana" w:hAnsi="Verdana"/>
          <w:b/>
          <w:bCs/>
          <w:sz w:val="18"/>
          <w:szCs w:val="18"/>
          <w:lang w:val="es-ES_tradnl"/>
        </w:rPr>
        <w:t xml:space="preserve"> con la presentación de la correspondiente cuenta justificativa</w:t>
      </w:r>
      <w:r w:rsidR="00EB1EEB">
        <w:rPr>
          <w:rFonts w:ascii="Verdana" w:hAnsi="Verdana"/>
          <w:sz w:val="18"/>
          <w:szCs w:val="18"/>
          <w:lang w:val="es-ES_tradnl"/>
        </w:rPr>
        <w:t xml:space="preserve"> </w:t>
      </w:r>
      <w:r w:rsidR="00EB1EEB" w:rsidRPr="00EB1EEB">
        <w:rPr>
          <w:rFonts w:ascii="Verdana" w:hAnsi="Verdana"/>
          <w:b/>
          <w:bCs/>
          <w:sz w:val="18"/>
          <w:szCs w:val="18"/>
          <w:lang w:val="es-ES_tradnl"/>
        </w:rPr>
        <w:t>normalizada y expuesta en la página web del IDEPA</w:t>
      </w:r>
      <w:r w:rsidRPr="00EB1EEB">
        <w:rPr>
          <w:rFonts w:ascii="Verdana" w:hAnsi="Verdana"/>
          <w:b/>
          <w:bCs/>
          <w:sz w:val="18"/>
          <w:szCs w:val="18"/>
          <w:lang w:val="es-ES_tradnl"/>
        </w:rPr>
        <w:t>,</w:t>
      </w:r>
      <w:r w:rsidRPr="00A7510C">
        <w:rPr>
          <w:rFonts w:ascii="Verdana" w:hAnsi="Verdana"/>
          <w:sz w:val="18"/>
          <w:szCs w:val="18"/>
          <w:lang w:val="es-ES_tradnl"/>
        </w:rPr>
        <w:t xml:space="preserve"> en la que se especificarán los citados elementos y el desglose de cada uno de los gastos incurridos</w:t>
      </w:r>
      <w:r w:rsidRPr="00A7510C">
        <w:rPr>
          <w:rFonts w:ascii="Verdana" w:hAnsi="Verdana"/>
          <w:sz w:val="18"/>
          <w:szCs w:val="18"/>
        </w:rPr>
        <w:t>.</w:t>
      </w:r>
    </w:p>
    <w:p w14:paraId="0A9BBAE5" w14:textId="68EA1AEC" w:rsidR="0085458B" w:rsidRDefault="0085458B" w:rsidP="00EB1EEB">
      <w:pPr>
        <w:pStyle w:val="Textoindependiente"/>
        <w:shd w:val="clear" w:color="auto" w:fill="D9D9D9" w:themeFill="background1" w:themeFillShade="D9"/>
        <w:spacing w:after="120" w:line="240" w:lineRule="auto"/>
        <w:ind w:left="-142"/>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B1EEB"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5DACD9"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0BBCC98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No se aceptará la subcontratación de la actividad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648B87C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57E480F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7434228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F1D619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p>
    <w:p w14:paraId="7536DCD0"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54C1FF6A"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3170560F" w14:textId="77777777" w:rsidR="0085458B" w:rsidRPr="00A7510C" w:rsidRDefault="0085458B" w:rsidP="0085458B">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Pr>
          <w:rFonts w:ascii="Verdana" w:hAnsi="Verdana"/>
          <w:sz w:val="18"/>
          <w:szCs w:val="18"/>
        </w:rPr>
        <w:t>dra la actividad subvencionada.</w:t>
      </w:r>
    </w:p>
    <w:p w14:paraId="3DA23B0A" w14:textId="77777777" w:rsidR="0085458B" w:rsidRPr="001174B6" w:rsidRDefault="0085458B" w:rsidP="0085458B">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13BFD450" w14:textId="77777777" w:rsidR="0085458B" w:rsidRDefault="0085458B" w:rsidP="0085458B">
      <w:pPr>
        <w:spacing w:after="120"/>
        <w:jc w:val="both"/>
        <w:rPr>
          <w:rFonts w:ascii="Verdana" w:hAnsi="Verdana"/>
          <w:sz w:val="18"/>
          <w:szCs w:val="18"/>
        </w:rPr>
      </w:pPr>
    </w:p>
    <w:p w14:paraId="4140C732" w14:textId="77777777" w:rsidR="0085458B" w:rsidRDefault="0085458B" w:rsidP="0085458B">
      <w:pPr>
        <w:spacing w:after="120"/>
        <w:jc w:val="both"/>
        <w:rPr>
          <w:rFonts w:ascii="Verdana" w:hAnsi="Verdana"/>
          <w:sz w:val="18"/>
          <w:szCs w:val="18"/>
        </w:rPr>
      </w:pPr>
    </w:p>
    <w:p w14:paraId="6D26A39A" w14:textId="77777777" w:rsidR="0085458B" w:rsidRDefault="0085458B" w:rsidP="0085458B">
      <w:pPr>
        <w:spacing w:after="120"/>
        <w:jc w:val="both"/>
        <w:rPr>
          <w:rFonts w:ascii="Verdana" w:hAnsi="Verdana"/>
          <w:sz w:val="18"/>
          <w:szCs w:val="18"/>
        </w:rPr>
      </w:pPr>
    </w:p>
    <w:p w14:paraId="7E5F2DFF" w14:textId="77777777" w:rsidR="0085458B" w:rsidRDefault="0085458B" w:rsidP="0085458B">
      <w:pPr>
        <w:spacing w:after="120"/>
        <w:jc w:val="both"/>
        <w:rPr>
          <w:rFonts w:ascii="Verdana" w:hAnsi="Verdana"/>
          <w:sz w:val="18"/>
          <w:szCs w:val="18"/>
        </w:rPr>
      </w:pPr>
    </w:p>
    <w:p w14:paraId="247494F0"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INVERSIÓN REALIZADA</w:t>
      </w:r>
    </w:p>
    <w:p w14:paraId="2782740F" w14:textId="77777777" w:rsidR="0085458B" w:rsidRDefault="0085458B" w:rsidP="0085458B">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85458B" w:rsidRPr="00A7510C" w14:paraId="0D94BA7B" w14:textId="77777777" w:rsidTr="00A866B1">
        <w:tc>
          <w:tcPr>
            <w:tcW w:w="4820" w:type="dxa"/>
          </w:tcPr>
          <w:p w14:paraId="52AB381E" w14:textId="77777777" w:rsidR="0085458B" w:rsidRPr="00A7510C" w:rsidRDefault="0085458B" w:rsidP="00A866B1">
            <w:pPr>
              <w:ind w:left="425"/>
              <w:rPr>
                <w:rFonts w:ascii="Verdana" w:hAnsi="Verdana"/>
                <w:sz w:val="18"/>
                <w:szCs w:val="18"/>
              </w:rPr>
            </w:pPr>
            <w:r w:rsidRPr="00A7510C">
              <w:rPr>
                <w:rFonts w:ascii="Verdana" w:hAnsi="Verdana"/>
                <w:sz w:val="18"/>
                <w:szCs w:val="18"/>
              </w:rPr>
              <w:t>Terrenos y urbanización</w:t>
            </w:r>
          </w:p>
        </w:tc>
      </w:tr>
      <w:tr w:rsidR="0085458B" w:rsidRPr="00A7510C" w14:paraId="53D3A00E" w14:textId="77777777" w:rsidTr="00A866B1">
        <w:tc>
          <w:tcPr>
            <w:tcW w:w="4820" w:type="dxa"/>
          </w:tcPr>
          <w:p w14:paraId="1DC2C386" w14:textId="77777777" w:rsidR="0085458B" w:rsidRPr="00A7510C" w:rsidRDefault="0085458B" w:rsidP="00A866B1">
            <w:pPr>
              <w:ind w:left="425"/>
              <w:rPr>
                <w:rFonts w:ascii="Verdana" w:hAnsi="Verdana"/>
                <w:sz w:val="18"/>
                <w:szCs w:val="18"/>
              </w:rPr>
            </w:pPr>
            <w:r w:rsidRPr="00A7510C">
              <w:rPr>
                <w:rFonts w:ascii="Verdana" w:hAnsi="Verdana"/>
                <w:sz w:val="18"/>
                <w:szCs w:val="18"/>
              </w:rPr>
              <w:t>Edificaciones</w:t>
            </w:r>
          </w:p>
        </w:tc>
      </w:tr>
      <w:tr w:rsidR="0085458B" w:rsidRPr="00A7510C" w14:paraId="15A201F9" w14:textId="77777777" w:rsidTr="00A866B1">
        <w:tc>
          <w:tcPr>
            <w:tcW w:w="4820" w:type="dxa"/>
          </w:tcPr>
          <w:p w14:paraId="78B011A6" w14:textId="77777777" w:rsidR="0085458B" w:rsidRPr="00A7510C" w:rsidRDefault="0085458B" w:rsidP="00A866B1">
            <w:pPr>
              <w:ind w:left="425"/>
              <w:rPr>
                <w:rFonts w:ascii="Verdana" w:hAnsi="Verdana"/>
                <w:sz w:val="18"/>
                <w:szCs w:val="18"/>
              </w:rPr>
            </w:pPr>
            <w:r w:rsidRPr="00A7510C">
              <w:rPr>
                <w:rFonts w:ascii="Verdana" w:hAnsi="Verdana"/>
                <w:sz w:val="18"/>
                <w:szCs w:val="18"/>
              </w:rPr>
              <w:t>Instalaciones, maquinaria y equipo</w:t>
            </w:r>
          </w:p>
        </w:tc>
      </w:tr>
      <w:tr w:rsidR="0085458B" w:rsidRPr="00A7510C" w14:paraId="3DAF4EA7" w14:textId="77777777" w:rsidTr="00A866B1">
        <w:tc>
          <w:tcPr>
            <w:tcW w:w="4820" w:type="dxa"/>
          </w:tcPr>
          <w:p w14:paraId="033259E5" w14:textId="77777777" w:rsidR="0085458B" w:rsidRPr="00A7510C" w:rsidRDefault="0085458B" w:rsidP="00A866B1">
            <w:pPr>
              <w:ind w:left="425"/>
              <w:rPr>
                <w:rFonts w:ascii="Verdana" w:hAnsi="Verdana"/>
                <w:sz w:val="18"/>
                <w:szCs w:val="18"/>
              </w:rPr>
            </w:pPr>
            <w:r w:rsidRPr="00A7510C">
              <w:rPr>
                <w:rFonts w:ascii="Verdana" w:hAnsi="Verdana"/>
                <w:sz w:val="18"/>
                <w:szCs w:val="18"/>
              </w:rPr>
              <w:t>Activo inmaterial</w:t>
            </w:r>
          </w:p>
        </w:tc>
      </w:tr>
    </w:tbl>
    <w:p w14:paraId="096939CF" w14:textId="77777777" w:rsidR="0085458B" w:rsidRDefault="0085458B" w:rsidP="0085458B">
      <w:pPr>
        <w:spacing w:before="120"/>
        <w:rPr>
          <w:rFonts w:ascii="Verdana" w:hAnsi="Verdana"/>
          <w:sz w:val="18"/>
          <w:szCs w:val="18"/>
        </w:rPr>
      </w:pPr>
    </w:p>
    <w:p w14:paraId="24DB7C37" w14:textId="77777777" w:rsidR="0085458B" w:rsidRPr="00A7510C" w:rsidRDefault="0085458B" w:rsidP="0085458B">
      <w:pPr>
        <w:numPr>
          <w:ilvl w:val="2"/>
          <w:numId w:val="15"/>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1338FE6F"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para las adquisiciones en el extranjero. </w:t>
      </w:r>
    </w:p>
    <w:p w14:paraId="0C85A17F" w14:textId="25B3C386" w:rsidR="0085458B" w:rsidRDefault="0085458B" w:rsidP="0085458B">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xml:space="preserve">) se necesitará copia del contrato y </w:t>
      </w:r>
      <w:r w:rsidRPr="00503901">
        <w:rPr>
          <w:rFonts w:ascii="Verdana" w:hAnsi="Verdana"/>
          <w:b/>
          <w:sz w:val="18"/>
          <w:szCs w:val="18"/>
        </w:rPr>
        <w:t xml:space="preserve">compromiso en firme de adquisición del activo </w:t>
      </w:r>
      <w:r w:rsidRPr="00A7510C">
        <w:rPr>
          <w:rFonts w:ascii="Verdana" w:hAnsi="Verdana"/>
          <w:sz w:val="18"/>
          <w:szCs w:val="18"/>
        </w:rPr>
        <w:t>al término del contrato de arrendamiento.</w:t>
      </w:r>
    </w:p>
    <w:p w14:paraId="7C60BD59" w14:textId="0A17D38A" w:rsidR="00EB1EEB" w:rsidRPr="00A7510C" w:rsidRDefault="00EB1EEB" w:rsidP="0085458B">
      <w:pPr>
        <w:spacing w:after="120"/>
        <w:jc w:val="both"/>
        <w:rPr>
          <w:rFonts w:ascii="Verdana" w:hAnsi="Verdana"/>
          <w:sz w:val="18"/>
          <w:szCs w:val="18"/>
        </w:rPr>
      </w:pPr>
      <w:r>
        <w:rPr>
          <w:rFonts w:ascii="Verdana" w:hAnsi="Verdana"/>
          <w:sz w:val="18"/>
          <w:szCs w:val="18"/>
        </w:rPr>
        <w:t xml:space="preserve">En el caso de adquisición de </w:t>
      </w:r>
      <w:r w:rsidRPr="00EB1EEB">
        <w:rPr>
          <w:rFonts w:ascii="Verdana" w:hAnsi="Verdana"/>
          <w:b/>
          <w:bCs/>
          <w:sz w:val="18"/>
          <w:szCs w:val="18"/>
        </w:rPr>
        <w:t>equipos y maquinaria de segunda mano</w:t>
      </w:r>
      <w:r>
        <w:rPr>
          <w:rFonts w:ascii="Verdana" w:hAnsi="Verdana"/>
          <w:sz w:val="18"/>
          <w:szCs w:val="18"/>
        </w:rPr>
        <w:t xml:space="preserve">, también se exigirá </w:t>
      </w:r>
      <w:r w:rsidRPr="00A7510C">
        <w:rPr>
          <w:rFonts w:ascii="Verdana" w:hAnsi="Verdana"/>
          <w:b/>
          <w:sz w:val="18"/>
          <w:szCs w:val="18"/>
        </w:rPr>
        <w:t>certificado de tasador independiente</w:t>
      </w:r>
      <w:r>
        <w:rPr>
          <w:rFonts w:ascii="Verdana" w:hAnsi="Verdana"/>
          <w:sz w:val="18"/>
          <w:szCs w:val="18"/>
        </w:rPr>
        <w:t>.</w:t>
      </w:r>
    </w:p>
    <w:p w14:paraId="7D914F50" w14:textId="77777777" w:rsidR="0085458B" w:rsidRPr="00A7510C" w:rsidRDefault="0085458B" w:rsidP="0085458B">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Pr="00A7510C">
        <w:rPr>
          <w:rFonts w:ascii="Verdana" w:hAnsi="Verdana"/>
          <w:b/>
          <w:sz w:val="18"/>
          <w:szCs w:val="18"/>
        </w:rPr>
        <w:t>Escrituras públicas de compraventa o de obra nueva</w:t>
      </w:r>
      <w:r w:rsidRPr="00A7510C">
        <w:rPr>
          <w:rFonts w:ascii="Verdana" w:hAnsi="Verdana"/>
          <w:sz w:val="18"/>
          <w:szCs w:val="18"/>
        </w:rPr>
        <w:t xml:space="preserve">, debidamente registradas, </w:t>
      </w:r>
      <w:r w:rsidRPr="00A7510C">
        <w:rPr>
          <w:rFonts w:ascii="Verdana" w:hAnsi="Verdana"/>
          <w:i/>
          <w:sz w:val="18"/>
          <w:szCs w:val="18"/>
          <w:u w:val="single"/>
        </w:rPr>
        <w:t>en las que consten la subvención concedida y el compromiso de destinar dichos bienes al fin concreto para el que se concedió la subvención por un período que no podrá ser inferior a 5 años desde la finalización del plazo de ejecución</w:t>
      </w:r>
      <w:r w:rsidRPr="00A7510C">
        <w:rPr>
          <w:rFonts w:ascii="Verdana" w:hAnsi="Verdana"/>
          <w:i/>
          <w:sz w:val="18"/>
          <w:szCs w:val="18"/>
        </w:rPr>
        <w:t>.</w:t>
      </w:r>
    </w:p>
    <w:p w14:paraId="4A9CA985"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77203E1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Pr="00A7510C">
        <w:rPr>
          <w:rFonts w:ascii="Verdana" w:hAnsi="Verdana"/>
          <w:b/>
          <w:sz w:val="18"/>
          <w:szCs w:val="18"/>
        </w:rPr>
        <w:t>Certificado de hechos concretos</w:t>
      </w:r>
      <w:r w:rsidRPr="00A7510C">
        <w:rPr>
          <w:rFonts w:ascii="Verdana" w:hAnsi="Verdana"/>
          <w:sz w:val="18"/>
          <w:szCs w:val="18"/>
        </w:rPr>
        <w:t>, es decir, examen de los estados financieros cumpliendo las normas y procedimientos de auditoría generalmente aceptados, emitido por un auditor o firma auditora inscrita en el ROAC.</w:t>
      </w:r>
    </w:p>
    <w:p w14:paraId="2AFACBFA"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OFERTAS ALTERNATIVAS</w:t>
      </w:r>
    </w:p>
    <w:p w14:paraId="72700491"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4E6C2B35" w14:textId="77777777" w:rsidR="0085458B" w:rsidRPr="001174B6" w:rsidRDefault="0085458B" w:rsidP="0085458B">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26C265E6"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0ACBF3A3" w14:textId="77777777" w:rsidR="0085458B" w:rsidRPr="00A7510C" w:rsidRDefault="0085458B" w:rsidP="0085458B">
      <w:pPr>
        <w:numPr>
          <w:ilvl w:val="2"/>
          <w:numId w:val="15"/>
        </w:numPr>
        <w:spacing w:before="240" w:after="120"/>
        <w:ind w:left="425" w:hanging="425"/>
        <w:rPr>
          <w:rFonts w:ascii="Verdana" w:hAnsi="Verdana"/>
          <w:sz w:val="18"/>
          <w:szCs w:val="18"/>
        </w:rPr>
      </w:pPr>
      <w:r w:rsidRPr="00A7510C">
        <w:rPr>
          <w:rFonts w:ascii="Verdana" w:hAnsi="Verdana"/>
          <w:sz w:val="18"/>
          <w:szCs w:val="18"/>
        </w:rPr>
        <w:t>PAGOS</w:t>
      </w:r>
    </w:p>
    <w:p w14:paraId="4D4E67D7"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53F282B7" w14:textId="77777777" w:rsidR="0085458B" w:rsidRPr="00A7510C" w:rsidRDefault="0085458B" w:rsidP="0085458B">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198D77A1" w14:textId="77777777" w:rsidR="0085458B" w:rsidRPr="00A7510C" w:rsidRDefault="0085458B" w:rsidP="0085458B">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3332A76" w14:textId="77777777" w:rsidR="0085458B" w:rsidRPr="00A7510C" w:rsidRDefault="0085458B" w:rsidP="0085458B">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983"/>
      </w:tblGrid>
      <w:tr w:rsidR="0085458B" w:rsidRPr="00A7510C" w14:paraId="4DD978D7" w14:textId="77777777" w:rsidTr="00256371">
        <w:trPr>
          <w:tblHeader/>
        </w:trPr>
        <w:tc>
          <w:tcPr>
            <w:tcW w:w="2551" w:type="dxa"/>
            <w:shd w:val="clear" w:color="auto" w:fill="D9D9D9"/>
            <w:vAlign w:val="center"/>
          </w:tcPr>
          <w:p w14:paraId="3CF0DBF1"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sz w:val="18"/>
                <w:szCs w:val="18"/>
              </w:rPr>
              <w:lastRenderedPageBreak/>
              <w:t>FORMA DE PAGO</w:t>
            </w:r>
          </w:p>
        </w:tc>
        <w:tc>
          <w:tcPr>
            <w:tcW w:w="5983" w:type="dxa"/>
            <w:shd w:val="clear" w:color="auto" w:fill="D9D9D9"/>
            <w:vAlign w:val="center"/>
          </w:tcPr>
          <w:p w14:paraId="7F3275AD" w14:textId="77777777" w:rsidR="0085458B" w:rsidRPr="00A7510C" w:rsidRDefault="0085458B" w:rsidP="00A866B1">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85458B" w:rsidRPr="00A7510C" w14:paraId="535110F1" w14:textId="77777777" w:rsidTr="00256371">
        <w:tc>
          <w:tcPr>
            <w:tcW w:w="2551" w:type="dxa"/>
          </w:tcPr>
          <w:p w14:paraId="2AFDA7D9" w14:textId="77777777" w:rsidR="0085458B" w:rsidRPr="00A7510C" w:rsidRDefault="0085458B" w:rsidP="00A866B1">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5983" w:type="dxa"/>
          </w:tcPr>
          <w:p w14:paraId="601CFE35" w14:textId="77777777" w:rsidR="0085458B" w:rsidRPr="00A7510C" w:rsidRDefault="0085458B" w:rsidP="00A866B1">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85458B" w:rsidRPr="00A7510C" w14:paraId="7C4CB0A9" w14:textId="77777777" w:rsidTr="00256371">
        <w:tc>
          <w:tcPr>
            <w:tcW w:w="2551" w:type="dxa"/>
          </w:tcPr>
          <w:p w14:paraId="6803D7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5983" w:type="dxa"/>
          </w:tcPr>
          <w:p w14:paraId="7674DCEF" w14:textId="77777777" w:rsidR="0085458B" w:rsidRPr="00A7510C" w:rsidRDefault="0085458B" w:rsidP="00A866B1">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147F66EF" w14:textId="77777777" w:rsidTr="00256371">
        <w:tc>
          <w:tcPr>
            <w:tcW w:w="2551" w:type="dxa"/>
          </w:tcPr>
          <w:p w14:paraId="25223CB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PAGARÉ</w:t>
            </w:r>
          </w:p>
        </w:tc>
        <w:tc>
          <w:tcPr>
            <w:tcW w:w="5983" w:type="dxa"/>
          </w:tcPr>
          <w:p w14:paraId="2D7FA23A"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3497B1A0" w14:textId="77777777" w:rsidTr="00256371">
        <w:tc>
          <w:tcPr>
            <w:tcW w:w="2551" w:type="dxa"/>
          </w:tcPr>
          <w:p w14:paraId="769CACD2"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5983" w:type="dxa"/>
          </w:tcPr>
          <w:p w14:paraId="739EF7DC"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Además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85458B" w:rsidRPr="00A7510C" w14:paraId="30C4E110" w14:textId="77777777" w:rsidTr="00256371">
        <w:tc>
          <w:tcPr>
            <w:tcW w:w="2551" w:type="dxa"/>
          </w:tcPr>
          <w:p w14:paraId="3A8626F5"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5983" w:type="dxa"/>
          </w:tcPr>
          <w:p w14:paraId="47916B0E" w14:textId="77777777" w:rsidR="0085458B" w:rsidRPr="00A7510C" w:rsidRDefault="0085458B" w:rsidP="00A866B1">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85458B" w:rsidRPr="00A7510C" w14:paraId="2EDD9749" w14:textId="77777777" w:rsidTr="00256371">
        <w:tc>
          <w:tcPr>
            <w:tcW w:w="2551" w:type="dxa"/>
          </w:tcPr>
          <w:p w14:paraId="0BFAE8A6"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PAGOS</w:t>
            </w:r>
          </w:p>
          <w:p w14:paraId="33BBE6DF" w14:textId="77777777" w:rsidR="0085458B" w:rsidRPr="00A7510C" w:rsidRDefault="0085458B" w:rsidP="00A866B1">
            <w:pPr>
              <w:spacing w:before="20" w:after="20"/>
              <w:ind w:left="426"/>
              <w:jc w:val="center"/>
              <w:rPr>
                <w:rFonts w:ascii="Verdana" w:hAnsi="Verdana"/>
                <w:b/>
                <w:sz w:val="18"/>
                <w:szCs w:val="18"/>
              </w:rPr>
            </w:pPr>
            <w:r w:rsidRPr="00A7510C">
              <w:rPr>
                <w:rFonts w:ascii="Verdana" w:hAnsi="Verdana"/>
                <w:b/>
                <w:sz w:val="18"/>
                <w:szCs w:val="18"/>
              </w:rPr>
              <w:t>EN EFECTIVO</w:t>
            </w:r>
          </w:p>
        </w:tc>
        <w:tc>
          <w:tcPr>
            <w:tcW w:w="5983" w:type="dxa"/>
          </w:tcPr>
          <w:p w14:paraId="4A94C630" w14:textId="77777777" w:rsidR="0085458B" w:rsidRPr="00A7510C" w:rsidRDefault="0085458B" w:rsidP="00A866B1">
            <w:pPr>
              <w:spacing w:before="20" w:after="20"/>
              <w:jc w:val="both"/>
              <w:rPr>
                <w:rFonts w:ascii="Verdana" w:hAnsi="Verdana"/>
                <w:sz w:val="18"/>
                <w:szCs w:val="18"/>
              </w:rPr>
            </w:pPr>
            <w:r w:rsidRPr="00A7510C">
              <w:rPr>
                <w:rFonts w:ascii="Verdana" w:hAnsi="Verdana"/>
                <w:sz w:val="18"/>
                <w:szCs w:val="18"/>
              </w:rPr>
              <w:t>El pago en efectivo solo se admite en facturas por un importe inferior a 2.500,00 euros o su contravalor en moneda extranjera, fijado en la Ley 7/2012, de 29 de octubre. Se entenderá por efectivo los medios de pago definidos en el artículo 34.2 de la Ley 10/2010, de 28 de abril. En particular, se incluyen:</w:t>
            </w:r>
          </w:p>
          <w:p w14:paraId="4883FCB9"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0A832485"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41CB797" w14:textId="77777777" w:rsidR="0085458B" w:rsidRPr="00A7510C" w:rsidRDefault="0085458B" w:rsidP="00A866B1">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3CBBFB51" w14:textId="77777777" w:rsidR="0085458B" w:rsidRPr="00A7510C" w:rsidRDefault="0085458B" w:rsidP="00A866B1">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12A515A4" w14:textId="77777777" w:rsidR="0085458B" w:rsidRPr="00A7510C" w:rsidRDefault="0085458B" w:rsidP="00A866B1">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23BE56E" w14:textId="77777777" w:rsidR="0085458B" w:rsidRPr="00A7510C" w:rsidRDefault="0085458B" w:rsidP="00A866B1">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06019BB2" w14:textId="77777777" w:rsidR="0085458B" w:rsidRPr="00A7510C" w:rsidRDefault="0085458B" w:rsidP="0085458B">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06BEBCC8"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Otras circunstancias posibles en el pago realizado:</w:t>
      </w:r>
    </w:p>
    <w:p w14:paraId="5E5CF236" w14:textId="77777777" w:rsidR="0085458B" w:rsidRPr="00A7510C"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EC4EC3E" w14:textId="38B21905" w:rsidR="0085458B" w:rsidRDefault="0085458B" w:rsidP="0085458B">
      <w:pPr>
        <w:numPr>
          <w:ilvl w:val="0"/>
          <w:numId w:val="13"/>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376A7FD" w14:textId="1A176037" w:rsidR="00256371" w:rsidRDefault="00256371" w:rsidP="00256371">
      <w:pPr>
        <w:spacing w:after="120"/>
        <w:jc w:val="both"/>
        <w:rPr>
          <w:rFonts w:ascii="Verdana" w:hAnsi="Verdana"/>
          <w:sz w:val="18"/>
          <w:szCs w:val="18"/>
        </w:rPr>
      </w:pPr>
    </w:p>
    <w:p w14:paraId="0DD2E684" w14:textId="77777777" w:rsidR="00256371" w:rsidRPr="00A7510C" w:rsidRDefault="00256371" w:rsidP="00256371">
      <w:pPr>
        <w:spacing w:after="120"/>
        <w:jc w:val="both"/>
        <w:rPr>
          <w:rFonts w:ascii="Verdana" w:hAnsi="Verdana"/>
          <w:sz w:val="18"/>
          <w:szCs w:val="18"/>
        </w:rPr>
      </w:pPr>
    </w:p>
    <w:p w14:paraId="53A7CC35"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lastRenderedPageBreak/>
        <w:t>REQUISITOS CONTABLES</w:t>
      </w:r>
    </w:p>
    <w:p w14:paraId="6751E43E" w14:textId="77777777" w:rsidR="0085458B" w:rsidRDefault="0085458B" w:rsidP="0085458B">
      <w:pPr>
        <w:spacing w:after="120"/>
        <w:jc w:val="both"/>
        <w:rPr>
          <w:rFonts w:ascii="Verdana" w:hAnsi="Verdana"/>
          <w:sz w:val="18"/>
          <w:szCs w:val="18"/>
        </w:rPr>
      </w:pPr>
      <w:r w:rsidRPr="00057C48">
        <w:rPr>
          <w:rFonts w:ascii="Verdana" w:hAnsi="Verdana"/>
          <w:b/>
          <w:sz w:val="18"/>
          <w:szCs w:val="18"/>
          <w:u w:val="single"/>
        </w:rPr>
        <w:t>La empresa beneficiaria deberá llevar un sistema de contabilidad aparte o asignar un código contable adecuado</w:t>
      </w:r>
      <w:r w:rsidRPr="00A7510C">
        <w:rPr>
          <w:rFonts w:ascii="Verdana" w:hAnsi="Verdana"/>
          <w:sz w:val="18"/>
          <w:szCs w:val="18"/>
        </w:rPr>
        <w:t xml:space="preserve"> a todas las transacciones relacionadas con el proyecto</w:t>
      </w:r>
      <w:r>
        <w:rPr>
          <w:rFonts w:ascii="Verdana" w:hAnsi="Verdana"/>
          <w:sz w:val="18"/>
          <w:szCs w:val="18"/>
        </w:rPr>
        <w:t xml:space="preserve">. </w:t>
      </w:r>
    </w:p>
    <w:p w14:paraId="4BAE1A4E" w14:textId="1EC17BA8" w:rsidR="0085458B" w:rsidRDefault="0085458B" w:rsidP="0085458B">
      <w:pPr>
        <w:jc w:val="both"/>
        <w:rPr>
          <w:rFonts w:ascii="Verdana" w:hAnsi="Verdana"/>
          <w:b/>
          <w:sz w:val="18"/>
          <w:szCs w:val="18"/>
        </w:rPr>
      </w:pPr>
      <w:r>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 xml:space="preserve">sin </w:t>
      </w:r>
      <w:r w:rsidR="00EB1EEB" w:rsidRPr="00165A48">
        <w:rPr>
          <w:rFonts w:ascii="Verdana" w:hAnsi="Verdana"/>
          <w:b/>
          <w:sz w:val="18"/>
          <w:szCs w:val="18"/>
        </w:rPr>
        <w:t>que,</w:t>
      </w:r>
      <w:r w:rsidRPr="00165A48">
        <w:rPr>
          <w:rFonts w:ascii="Verdana" w:hAnsi="Verdana"/>
          <w:b/>
          <w:sz w:val="18"/>
          <w:szCs w:val="18"/>
        </w:rPr>
        <w:t xml:space="preserv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7133FEDF" w14:textId="77777777" w:rsidR="0085458B" w:rsidRDefault="0085458B" w:rsidP="0085458B">
      <w:pPr>
        <w:rPr>
          <w:rFonts w:ascii="Verdana" w:hAnsi="Verdana"/>
          <w:sz w:val="18"/>
          <w:szCs w:val="18"/>
        </w:rPr>
      </w:pPr>
    </w:p>
    <w:p w14:paraId="72C5975C" w14:textId="77777777" w:rsidR="0085458B" w:rsidRDefault="0085458B" w:rsidP="0085458B">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150C5799" w14:textId="77777777" w:rsidR="0085458B" w:rsidRPr="0018321A" w:rsidRDefault="0085458B" w:rsidP="0085458B">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15894760" w14:textId="77777777" w:rsidR="0085458B" w:rsidRDefault="0085458B" w:rsidP="0085458B">
      <w:pPr>
        <w:rPr>
          <w:rFonts w:ascii="Verdana" w:hAnsi="Verdana"/>
          <w:sz w:val="18"/>
          <w:szCs w:val="18"/>
        </w:rPr>
      </w:pPr>
    </w:p>
    <w:p w14:paraId="4E83E998" w14:textId="77777777" w:rsidR="0085458B" w:rsidRDefault="0085458B" w:rsidP="0085458B">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35A53D24" w14:textId="77777777" w:rsidR="0085458B" w:rsidRPr="00A22994" w:rsidRDefault="0085458B" w:rsidP="0085458B">
      <w:pPr>
        <w:jc w:val="both"/>
        <w:rPr>
          <w:rFonts w:ascii="Verdana" w:hAnsi="Verdana"/>
          <w:sz w:val="18"/>
          <w:szCs w:val="18"/>
        </w:rPr>
      </w:pPr>
    </w:p>
    <w:p w14:paraId="1F276E83" w14:textId="77777777" w:rsidR="0085458B" w:rsidRDefault="0085458B" w:rsidP="0085458B">
      <w:pPr>
        <w:jc w:val="both"/>
        <w:rPr>
          <w:rFonts w:ascii="Verdana" w:hAnsi="Verdana"/>
          <w:sz w:val="18"/>
          <w:szCs w:val="18"/>
        </w:rPr>
      </w:pPr>
      <w:r w:rsidRPr="00A22994">
        <w:rPr>
          <w:rFonts w:ascii="Verdana" w:hAnsi="Verdana"/>
          <w:i/>
          <w:sz w:val="18"/>
          <w:szCs w:val="18"/>
        </w:rPr>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46C768AA" w14:textId="77777777" w:rsidR="0085458B" w:rsidRDefault="0085458B" w:rsidP="0085458B">
      <w:pPr>
        <w:jc w:val="both"/>
        <w:rPr>
          <w:rFonts w:ascii="Verdana" w:hAnsi="Verdana"/>
          <w:sz w:val="18"/>
          <w:szCs w:val="18"/>
        </w:rPr>
      </w:pPr>
    </w:p>
    <w:p w14:paraId="6B0709C3" w14:textId="77777777" w:rsidR="0085458B" w:rsidRPr="00325055" w:rsidRDefault="0085458B" w:rsidP="0085458B">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080E6D0A" w14:textId="5E33ADD9"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2C79BB07"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5508BD54"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4B542BC9"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7720A9EA"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3B23656D"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57F6E455" w14:textId="77777777" w:rsidR="0085458B" w:rsidRDefault="0085458B" w:rsidP="0085458B">
      <w:pPr>
        <w:rPr>
          <w:sz w:val="16"/>
          <w:szCs w:val="16"/>
        </w:rPr>
      </w:pPr>
    </w:p>
    <w:p w14:paraId="35A273A3" w14:textId="77777777" w:rsidR="0085458B" w:rsidRPr="00325055" w:rsidRDefault="0085458B" w:rsidP="0085458B">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343AF720" w14:textId="77777777" w:rsidR="0085458B" w:rsidRDefault="0085458B" w:rsidP="0085458B">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55276855"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3DA5952"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4AA193D4"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33B0FB37"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27A24699" w14:textId="77777777" w:rsidR="0085458B" w:rsidRPr="00325055"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177B185A" w14:textId="77777777" w:rsidR="0085458B" w:rsidRDefault="0085458B" w:rsidP="0085458B">
      <w:pPr>
        <w:rPr>
          <w:sz w:val="16"/>
          <w:szCs w:val="16"/>
        </w:rPr>
      </w:pPr>
    </w:p>
    <w:p w14:paraId="6861F415" w14:textId="77777777" w:rsidR="0085458B" w:rsidRPr="00325055" w:rsidRDefault="0085458B" w:rsidP="0085458B">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10DDBD19" w14:textId="7FB1AC80" w:rsidR="0085458B" w:rsidRDefault="0085458B" w:rsidP="0085458B">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25AC180A" w14:textId="77777777" w:rsidR="0085458B" w:rsidRDefault="0085458B" w:rsidP="0085458B">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5622F4B3" w14:textId="77777777" w:rsidR="0085458B" w:rsidRDefault="0085458B" w:rsidP="0085458B">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1612524B" w14:textId="77777777" w:rsidR="0085458B" w:rsidRDefault="0085458B" w:rsidP="0085458B">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57EBC3DD" w14:textId="77777777" w:rsidR="0085458B" w:rsidRDefault="0085458B" w:rsidP="0085458B">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0AC5CD1B" w14:textId="77777777" w:rsidR="0085458B" w:rsidRDefault="0085458B" w:rsidP="0085458B">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15A33C9" w14:textId="77777777" w:rsidR="0085458B" w:rsidRDefault="0085458B" w:rsidP="0085458B">
      <w:pPr>
        <w:rPr>
          <w:sz w:val="16"/>
          <w:szCs w:val="16"/>
        </w:rPr>
      </w:pPr>
    </w:p>
    <w:p w14:paraId="5C81A1F3" w14:textId="77777777" w:rsidR="0085458B" w:rsidRPr="00C4753C" w:rsidRDefault="0085458B" w:rsidP="0085458B">
      <w:pPr>
        <w:jc w:val="both"/>
        <w:rPr>
          <w:rFonts w:ascii="Verdana" w:hAnsi="Verdana"/>
          <w:sz w:val="18"/>
          <w:szCs w:val="18"/>
        </w:rPr>
      </w:pPr>
      <w:r w:rsidRPr="00C4753C">
        <w:rPr>
          <w:rFonts w:ascii="Verdana" w:hAnsi="Verdana"/>
          <w:sz w:val="18"/>
          <w:szCs w:val="18"/>
        </w:rPr>
        <w:lastRenderedPageBreak/>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742ED1BF" w14:textId="77777777" w:rsidR="0085458B" w:rsidRDefault="0085458B" w:rsidP="0085458B">
      <w:pPr>
        <w:spacing w:after="120"/>
        <w:jc w:val="both"/>
        <w:rPr>
          <w:rFonts w:ascii="Verdana" w:hAnsi="Verdana"/>
          <w:sz w:val="18"/>
          <w:szCs w:val="18"/>
        </w:rPr>
      </w:pPr>
    </w:p>
    <w:p w14:paraId="433190DC" w14:textId="4F1B15CC" w:rsidR="0085458B" w:rsidRDefault="0085458B" w:rsidP="0085458B">
      <w:pPr>
        <w:spacing w:after="120"/>
        <w:jc w:val="both"/>
        <w:rPr>
          <w:rFonts w:ascii="Verdana" w:hAnsi="Verdana"/>
          <w:sz w:val="18"/>
          <w:szCs w:val="18"/>
        </w:rPr>
      </w:pPr>
      <w:r w:rsidRPr="00A7510C">
        <w:rPr>
          <w:rFonts w:ascii="Verdana" w:hAnsi="Verdana"/>
          <w:sz w:val="18"/>
          <w:szCs w:val="18"/>
        </w:rPr>
        <w:t xml:space="preserve">Este requisito se deberá acreditar en la justificación del proyecto, mediante la </w:t>
      </w:r>
      <w:r w:rsidRPr="00057C48">
        <w:rPr>
          <w:rFonts w:ascii="Verdana" w:hAnsi="Verdana"/>
          <w:b/>
          <w:sz w:val="18"/>
          <w:szCs w:val="18"/>
        </w:rPr>
        <w:t>aportación de copia de las Cuentas del Libro Mayor, por año, selladas y firmadas en todas sus hojas por el representante legal</w:t>
      </w:r>
      <w:r w:rsidRPr="00A7510C">
        <w:rPr>
          <w:rFonts w:ascii="Verdana" w:hAnsi="Verdana"/>
          <w:sz w:val="18"/>
          <w:szCs w:val="18"/>
        </w:rPr>
        <w:t xml:space="preserve"> de la empresa, que reflejen que las inversiones están debidamente contabilizadas (activo no corriente y anotadas en los códigos de cuenta siguiendo la normativa o en unos específicos).</w:t>
      </w:r>
    </w:p>
    <w:p w14:paraId="5D200395" w14:textId="77777777" w:rsidR="00EB1EEB" w:rsidRPr="00A7510C" w:rsidRDefault="00EB1EEB" w:rsidP="0085458B">
      <w:pPr>
        <w:spacing w:after="120"/>
        <w:jc w:val="both"/>
        <w:rPr>
          <w:rFonts w:ascii="Verdana" w:hAnsi="Verdana"/>
          <w:sz w:val="18"/>
          <w:szCs w:val="18"/>
        </w:rPr>
      </w:pPr>
    </w:p>
    <w:p w14:paraId="5F8F2727" w14:textId="77777777" w:rsidR="0085458B" w:rsidRPr="00A7510C" w:rsidRDefault="0085458B" w:rsidP="0085458B">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11DDFE34" w14:textId="77777777" w:rsidR="0085458B" w:rsidRPr="00A7510C" w:rsidRDefault="0085458B" w:rsidP="0085458B">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0C6DCE1C" w14:textId="77777777" w:rsidR="0085458B" w:rsidRPr="00A7510C" w:rsidRDefault="0085458B" w:rsidP="0085458B">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Pr="00A7510C">
        <w:rPr>
          <w:rFonts w:ascii="Verdana" w:hAnsi="Verdana"/>
          <w:sz w:val="18"/>
          <w:szCs w:val="18"/>
        </w:rPr>
        <w:t>peraciones financieras con ayuda Pública (ayudas bajo la modalidad de préstamo, etc.)</w:t>
      </w:r>
    </w:p>
    <w:p w14:paraId="6B88CB01" w14:textId="77777777" w:rsidR="0085458B" w:rsidRPr="00A7510C" w:rsidRDefault="0085458B" w:rsidP="0085458B">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79E0E676" w14:textId="77777777" w:rsidR="0085458B" w:rsidRPr="00A7510C" w:rsidRDefault="0085458B" w:rsidP="0085458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r>
        <w:rPr>
          <w:rFonts w:ascii="Verdana" w:hAnsi="Verdana"/>
          <w:sz w:val="18"/>
          <w:szCs w:val="18"/>
        </w:rPr>
        <w:t xml:space="preserve"> (no es el caso de préstamos bonificados o con fondos públicos, ejemplo REINDUS…)</w:t>
      </w:r>
      <w:r w:rsidRPr="00A7510C">
        <w:rPr>
          <w:rFonts w:ascii="Verdana" w:hAnsi="Verdana"/>
          <w:sz w:val="18"/>
          <w:szCs w:val="18"/>
        </w:rPr>
        <w:t>.</w:t>
      </w:r>
    </w:p>
    <w:p w14:paraId="43F63BDF"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5863AF5B"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Pr>
          <w:rFonts w:ascii="Verdana" w:hAnsi="Verdana"/>
          <w:sz w:val="18"/>
          <w:szCs w:val="18"/>
          <w:u w:val="single"/>
          <w:lang w:val="es-ES_tradnl"/>
        </w:rPr>
        <w:t xml:space="preserve"> e incluyen los autónomos-socios trabajadores</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Pr>
          <w:rFonts w:ascii="Verdana" w:hAnsi="Verdana"/>
          <w:b/>
          <w:sz w:val="18"/>
          <w:szCs w:val="18"/>
          <w:lang w:val="es-ES_tradnl"/>
        </w:rPr>
        <w:t xml:space="preserve"> (tanto femenino como no femenino)</w:t>
      </w:r>
      <w:r w:rsidRPr="00A7510C">
        <w:rPr>
          <w:rFonts w:ascii="Verdana" w:hAnsi="Verdana"/>
          <w:b/>
          <w:sz w:val="18"/>
          <w:szCs w:val="18"/>
          <w:lang w:val="es-ES_tradnl"/>
        </w:rPr>
        <w:t>,</w:t>
      </w:r>
      <w:r w:rsidRPr="00A7510C">
        <w:rPr>
          <w:rFonts w:ascii="Verdana" w:hAnsi="Verdana"/>
          <w:sz w:val="18"/>
          <w:szCs w:val="18"/>
          <w:lang w:val="es-ES_tradnl"/>
        </w:rPr>
        <w:t xml:space="preserve"> ambos en equivalente a jornada completa (proporcionalidad en contratos a tiempo parcial).</w:t>
      </w:r>
    </w:p>
    <w:p w14:paraId="034B0BA1" w14:textId="77777777" w:rsidR="0085458B" w:rsidRPr="00A7510C" w:rsidRDefault="0085458B" w:rsidP="0085458B">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7109E398"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236D42B2" w14:textId="77777777" w:rsidR="0085458B" w:rsidRPr="00A7510C" w:rsidRDefault="0085458B" w:rsidP="0085458B">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 y de la cofinanciación de la Unión Europea (FEDER).</w:t>
      </w:r>
    </w:p>
    <w:p w14:paraId="31A4769D" w14:textId="77777777" w:rsidR="0085458B" w:rsidRPr="00A7510C" w:rsidRDefault="0085458B" w:rsidP="0085458B">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0D67379C" w14:textId="77777777" w:rsidR="0085458B" w:rsidRPr="00A7510C" w:rsidRDefault="0085458B" w:rsidP="0085458B">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4BCD1597"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15C22B5B" w14:textId="77777777" w:rsidR="0085458B" w:rsidRPr="00A7510C" w:rsidRDefault="0085458B" w:rsidP="0085458B">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5506124E" w14:textId="77777777" w:rsidR="0085458B" w:rsidRPr="00A7510C" w:rsidRDefault="0085458B" w:rsidP="0085458B">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4F928C7" w14:textId="6948B77A"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459E5074"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lastRenderedPageBreak/>
        <w:t xml:space="preserve">Cartel temporal,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5815D23" w14:textId="77777777" w:rsidR="0085458B" w:rsidRPr="00A7510C" w:rsidRDefault="0085458B" w:rsidP="0085458B">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condiciones </w:t>
      </w:r>
      <w:r w:rsidRPr="00A7510C">
        <w:rPr>
          <w:rFonts w:ascii="Verdana" w:hAnsi="Verdana"/>
          <w:sz w:val="18"/>
          <w:szCs w:val="18"/>
        </w:rPr>
        <w:t>por un período que no podrá ser inferior a 5 años desde la finalización del plazo de ejecución.</w:t>
      </w:r>
    </w:p>
    <w:p w14:paraId="2EDEF03E" w14:textId="77777777" w:rsidR="0085458B" w:rsidRPr="00A7510C" w:rsidRDefault="0085458B" w:rsidP="0085458B">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del IDEPA</w:t>
      </w:r>
      <w:r w:rsidRPr="00A7510C">
        <w:rPr>
          <w:rFonts w:ascii="Verdana" w:hAnsi="Verdana" w:cs="Verdana"/>
          <w:sz w:val="18"/>
          <w:szCs w:val="18"/>
        </w:rPr>
        <w:t xml:space="preserve">. </w:t>
      </w:r>
    </w:p>
    <w:p w14:paraId="39B33CE9" w14:textId="77777777" w:rsidR="0085458B" w:rsidRPr="00A7510C" w:rsidRDefault="0085458B" w:rsidP="0085458B">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2C348DF0" w14:textId="77777777" w:rsidR="0085458B" w:rsidRPr="00A7510C" w:rsidRDefault="0085458B" w:rsidP="0085458B">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7735FB1D" w14:textId="77777777" w:rsidR="0085458B" w:rsidRPr="00A7510C" w:rsidRDefault="0085458B" w:rsidP="0085458B">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CEF79F3"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3A264734"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u w:val="single"/>
        </w:rPr>
        <w:t>En caso de presentación de la Cuenta Justificativa con aportación de informe de auditor</w:t>
      </w:r>
      <w:r w:rsidRPr="00A7510C">
        <w:rPr>
          <w:rFonts w:ascii="Verdana" w:hAnsi="Verdana"/>
          <w:sz w:val="18"/>
          <w:szCs w:val="18"/>
        </w:rPr>
        <w:t>, éste seguirá la norma de actuación de la Orden EHA/1434/2007</w:t>
      </w:r>
    </w:p>
    <w:p w14:paraId="69866D54" w14:textId="77777777" w:rsidR="0085458B" w:rsidRPr="00A7510C" w:rsidRDefault="0085458B" w:rsidP="0085458B">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se justificará obligatoriamente presentando certificación de un auditor o firma auditora</w:t>
      </w:r>
      <w:r w:rsidRPr="00B95647">
        <w:rPr>
          <w:rFonts w:ascii="Verdana" w:hAnsi="Verdana"/>
          <w:sz w:val="18"/>
          <w:szCs w:val="18"/>
        </w:rPr>
        <w:t xml:space="preserve"> </w:t>
      </w:r>
      <w:r w:rsidRPr="00A7510C">
        <w:rPr>
          <w:rFonts w:ascii="Verdana" w:hAnsi="Verdana"/>
          <w:sz w:val="18"/>
          <w:szCs w:val="18"/>
        </w:rPr>
        <w:t>inscrita en el ROAC, que deberá seguir la norma descrita en el párrafo anterior.</w:t>
      </w:r>
    </w:p>
    <w:p w14:paraId="651D2EBE" w14:textId="77777777" w:rsidR="0085458B" w:rsidRPr="00A7510C" w:rsidRDefault="0085458B" w:rsidP="0085458B">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2B971933" w14:textId="77777777" w:rsidR="0085458B" w:rsidRPr="00A7510C" w:rsidRDefault="0085458B" w:rsidP="0085458B">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EAE7BC3" w14:textId="77777777" w:rsidR="0085458B" w:rsidRPr="00A7510C" w:rsidRDefault="0085458B" w:rsidP="0085458B">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66CED78E" w14:textId="77777777" w:rsidR="0085458B" w:rsidRPr="00A7510C" w:rsidRDefault="0085458B" w:rsidP="0085458B">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8305C1F"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no podrá ser inferior a 5 años</w:t>
      </w:r>
      <w:r w:rsidRPr="00A7510C">
        <w:rPr>
          <w:rFonts w:ascii="Verdana" w:hAnsi="Verdana"/>
          <w:sz w:val="18"/>
          <w:szCs w:val="18"/>
        </w:rPr>
        <w:t xml:space="preserve"> desde la finalización del plazo de ejecución.</w:t>
      </w:r>
    </w:p>
    <w:p w14:paraId="624ADC9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CFC6F34"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2B431780" w14:textId="77777777" w:rsidR="0085458B" w:rsidRPr="00A7510C" w:rsidRDefault="0085458B" w:rsidP="0085458B">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hasta el 31/12/202</w:t>
      </w:r>
      <w:r>
        <w:rPr>
          <w:rFonts w:ascii="Verdana" w:hAnsi="Verdana"/>
          <w:b/>
          <w:sz w:val="18"/>
          <w:szCs w:val="18"/>
        </w:rPr>
        <w:t>3</w:t>
      </w:r>
      <w:r w:rsidRPr="00A7510C">
        <w:rPr>
          <w:rFonts w:ascii="Verdana" w:hAnsi="Verdana"/>
          <w:sz w:val="18"/>
          <w:szCs w:val="18"/>
        </w:rPr>
        <w:t>, pudiendo ser objeto de comprobación y control.</w:t>
      </w:r>
    </w:p>
    <w:p w14:paraId="47E95BD9" w14:textId="77777777" w:rsidR="0085458B" w:rsidRPr="00A7510C" w:rsidRDefault="0085458B" w:rsidP="0085458B">
      <w:pPr>
        <w:pStyle w:val="Prrafodelista"/>
        <w:numPr>
          <w:ilvl w:val="0"/>
          <w:numId w:val="1"/>
        </w:numPr>
        <w:spacing w:before="360" w:after="120"/>
        <w:ind w:left="425" w:hanging="425"/>
        <w:contextualSpacing w:val="0"/>
        <w:rPr>
          <w:rFonts w:ascii="Verdana" w:hAnsi="Verdana"/>
          <w:b/>
          <w:sz w:val="18"/>
          <w:szCs w:val="18"/>
        </w:rPr>
      </w:pPr>
      <w:bookmarkStart w:id="1" w:name="_Hlk48043297"/>
      <w:r w:rsidRPr="00A7510C">
        <w:rPr>
          <w:rFonts w:ascii="Verdana" w:hAnsi="Verdana"/>
          <w:b/>
          <w:sz w:val="18"/>
          <w:szCs w:val="18"/>
        </w:rPr>
        <w:t>NORMATIVA APLICABLE (ver posibles cambios normativos posteriores a la emisión de esta guía)</w:t>
      </w:r>
    </w:p>
    <w:p w14:paraId="5E755F35" w14:textId="77777777" w:rsidR="0085458B" w:rsidRPr="00F21322" w:rsidRDefault="002519A7" w:rsidP="0085458B">
      <w:pPr>
        <w:numPr>
          <w:ilvl w:val="0"/>
          <w:numId w:val="16"/>
        </w:numPr>
        <w:spacing w:after="120"/>
        <w:ind w:left="426" w:hanging="357"/>
        <w:jc w:val="both"/>
        <w:rPr>
          <w:rStyle w:val="Hipervnculo"/>
          <w:rFonts w:ascii="Verdana" w:hAnsi="Verdana"/>
          <w:sz w:val="18"/>
          <w:szCs w:val="18"/>
        </w:rPr>
      </w:pPr>
      <w:hyperlink r:id="rId12" w:history="1">
        <w:r w:rsidR="0085458B" w:rsidRPr="00A714F9">
          <w:rPr>
            <w:rStyle w:val="Hipervnculo"/>
            <w:rFonts w:ascii="Verdana" w:hAnsi="Verdana"/>
            <w:sz w:val="18"/>
            <w:szCs w:val="18"/>
          </w:rPr>
          <w:t>R</w:t>
        </w:r>
        <w:r w:rsidR="0085458B" w:rsidRPr="0045058C">
          <w:rPr>
            <w:rStyle w:val="Hipervnculo"/>
            <w:rFonts w:ascii="Verdana" w:hAnsi="Verdana"/>
            <w:sz w:val="18"/>
            <w:szCs w:val="18"/>
          </w:rPr>
          <w:t xml:space="preserve">esolución de </w:t>
        </w:r>
        <w:r w:rsidR="0085458B">
          <w:rPr>
            <w:rStyle w:val="Hipervnculo"/>
            <w:rFonts w:ascii="Verdana" w:hAnsi="Verdana"/>
            <w:sz w:val="18"/>
            <w:szCs w:val="18"/>
          </w:rPr>
          <w:t>12 de mayo de 2017</w:t>
        </w:r>
        <w:r w:rsidR="0085458B" w:rsidRPr="0045058C">
          <w:rPr>
            <w:rStyle w:val="Hipervnculo"/>
            <w:rFonts w:ascii="Verdana" w:hAnsi="Verdana"/>
            <w:sz w:val="18"/>
            <w:szCs w:val="18"/>
          </w:rPr>
          <w:t xml:space="preserve">, de la Consejería de Empleo, Industria y Turismo, por la que se aprueban las bases reguladoras para las ayudas a Proyectos de Inversión </w:t>
        </w:r>
        <w:r w:rsidR="0085458B" w:rsidRPr="0045058C">
          <w:rPr>
            <w:rStyle w:val="Hipervnculo"/>
            <w:rFonts w:ascii="Verdana" w:hAnsi="Verdana"/>
            <w:sz w:val="18"/>
            <w:szCs w:val="18"/>
          </w:rPr>
          <w:lastRenderedPageBreak/>
          <w:t xml:space="preserve">Empresarial en el ámbito del Principado de Asturias (BOPA nº </w:t>
        </w:r>
        <w:r w:rsidR="0085458B">
          <w:rPr>
            <w:rStyle w:val="Hipervnculo"/>
            <w:rFonts w:ascii="Verdana" w:hAnsi="Verdana"/>
            <w:sz w:val="18"/>
            <w:szCs w:val="18"/>
          </w:rPr>
          <w:t>120 de 26 de mayo de 2017</w:t>
        </w:r>
        <w:r w:rsidR="0085458B" w:rsidRPr="0045058C">
          <w:rPr>
            <w:rStyle w:val="Hipervnculo"/>
            <w:rFonts w:ascii="Verdana" w:hAnsi="Verdana"/>
            <w:sz w:val="18"/>
            <w:szCs w:val="18"/>
          </w:rPr>
          <w:t>)</w:t>
        </w:r>
        <w:r w:rsidR="0085458B" w:rsidRPr="00A714F9">
          <w:rPr>
            <w:rStyle w:val="Hipervnculo"/>
            <w:rFonts w:ascii="Verdana" w:hAnsi="Verdana"/>
            <w:sz w:val="18"/>
            <w:szCs w:val="18"/>
          </w:rPr>
          <w:t xml:space="preserve"> </w:t>
        </w:r>
        <w:r w:rsidR="0085458B">
          <w:rPr>
            <w:rStyle w:val="Hipervnculo"/>
            <w:rFonts w:ascii="Verdana" w:hAnsi="Verdana"/>
            <w:sz w:val="18"/>
            <w:szCs w:val="18"/>
          </w:rPr>
          <w:t>de 2017</w:t>
        </w:r>
        <w:r w:rsidR="0085458B" w:rsidRPr="00A714F9">
          <w:rPr>
            <w:rStyle w:val="Hipervnculo"/>
            <w:rFonts w:ascii="Verdana" w:hAnsi="Verdana"/>
            <w:sz w:val="18"/>
            <w:szCs w:val="18"/>
          </w:rPr>
          <w:t>.</w:t>
        </w:r>
      </w:hyperlink>
    </w:p>
    <w:p w14:paraId="57D26A1D" w14:textId="77777777" w:rsidR="0085458B" w:rsidRPr="006B5FD3" w:rsidRDefault="002519A7" w:rsidP="0085458B">
      <w:pPr>
        <w:numPr>
          <w:ilvl w:val="0"/>
          <w:numId w:val="16"/>
        </w:numPr>
        <w:spacing w:after="120"/>
        <w:ind w:left="426" w:hanging="357"/>
        <w:jc w:val="both"/>
        <w:rPr>
          <w:rFonts w:ascii="Verdana" w:hAnsi="Verdana"/>
          <w:sz w:val="18"/>
          <w:szCs w:val="18"/>
        </w:rPr>
      </w:pPr>
      <w:hyperlink r:id="rId13" w:history="1">
        <w:r w:rsidR="0085458B" w:rsidRPr="004D315B">
          <w:rPr>
            <w:rStyle w:val="Hipervnculo"/>
            <w:rFonts w:ascii="Verdana" w:hAnsi="Verdana"/>
            <w:sz w:val="18"/>
            <w:szCs w:val="18"/>
          </w:rPr>
          <w:t>Resolución de 30 de junio de 2020, de la Consejería de Industria, Empleo y Promoción Económica, de primera modificación de la Resolución de 12 de mayo de 2017, por la que se aprueban las bases reguladoras para las ayudas a proyectos de inversión empresarial en el ámbito del Principado de Asturias.</w:t>
        </w:r>
      </w:hyperlink>
    </w:p>
    <w:p w14:paraId="3E3DD006" w14:textId="208846AD" w:rsidR="0085458B" w:rsidRPr="00BB36A5" w:rsidRDefault="00BB36A5" w:rsidP="0085458B">
      <w:pPr>
        <w:numPr>
          <w:ilvl w:val="0"/>
          <w:numId w:val="16"/>
        </w:numPr>
        <w:spacing w:after="120"/>
        <w:ind w:left="426" w:hanging="357"/>
        <w:jc w:val="both"/>
        <w:rPr>
          <w:rStyle w:val="Hipervnculo"/>
          <w:rFonts w:ascii="Verdana" w:hAnsi="Verdana"/>
          <w:sz w:val="18"/>
          <w:szCs w:val="18"/>
        </w:rPr>
      </w:pPr>
      <w:r>
        <w:fldChar w:fldCharType="begin"/>
      </w:r>
      <w:r>
        <w:instrText xml:space="preserve"> HYPERLINK "https://www.idepa.es/documents/20147/67427/10.01.Convocatoria_PIE_2021.pdf/4291410f-588d-3ac1-14fc-e6c322cdcc2f" </w:instrText>
      </w:r>
      <w:r>
        <w:fldChar w:fldCharType="separate"/>
      </w:r>
      <w:r w:rsidR="0085458B" w:rsidRPr="00BB36A5">
        <w:rPr>
          <w:rStyle w:val="Hipervnculo"/>
        </w:rPr>
        <w:t>Resolución de 1</w:t>
      </w:r>
      <w:r w:rsidRPr="00BB36A5">
        <w:rPr>
          <w:rStyle w:val="Hipervnculo"/>
        </w:rPr>
        <w:t>2</w:t>
      </w:r>
      <w:r w:rsidR="0085458B" w:rsidRPr="00BB36A5">
        <w:rPr>
          <w:rStyle w:val="Hipervnculo"/>
        </w:rPr>
        <w:t xml:space="preserve"> de </w:t>
      </w:r>
      <w:r w:rsidRPr="00BB36A5">
        <w:rPr>
          <w:rStyle w:val="Hipervnculo"/>
        </w:rPr>
        <w:t>abril</w:t>
      </w:r>
      <w:r w:rsidR="0085458B" w:rsidRPr="00BB36A5">
        <w:rPr>
          <w:rStyle w:val="Hipervnculo"/>
        </w:rPr>
        <w:t xml:space="preserve"> de 202</w:t>
      </w:r>
      <w:r w:rsidRPr="00BB36A5">
        <w:rPr>
          <w:rStyle w:val="Hipervnculo"/>
        </w:rPr>
        <w:t>1</w:t>
      </w:r>
      <w:r w:rsidR="0085458B" w:rsidRPr="00BB36A5">
        <w:rPr>
          <w:rStyle w:val="Hipervnculo"/>
        </w:rPr>
        <w:t>, del Instituto de Desarrollo Económico del Principado de Asturias, por la que se aprueba la convocatoria de subvenciones para proyectos de inversión empresarial en el ámbito del Principado de Asturias, para el ejercicio 202</w:t>
      </w:r>
      <w:r w:rsidRPr="00BB36A5">
        <w:rPr>
          <w:rStyle w:val="Hipervnculo"/>
        </w:rPr>
        <w:t>1</w:t>
      </w:r>
      <w:r w:rsidR="0085458B" w:rsidRPr="00BB36A5">
        <w:rPr>
          <w:rStyle w:val="Hipervnculo"/>
        </w:rPr>
        <w:t>.</w:t>
      </w:r>
    </w:p>
    <w:p w14:paraId="646248D3" w14:textId="617972C0" w:rsidR="0085458B" w:rsidRPr="008658FD" w:rsidRDefault="00BB36A5" w:rsidP="0085458B">
      <w:pPr>
        <w:numPr>
          <w:ilvl w:val="0"/>
          <w:numId w:val="16"/>
        </w:numPr>
        <w:spacing w:after="120"/>
        <w:ind w:left="426" w:hanging="357"/>
        <w:jc w:val="both"/>
        <w:rPr>
          <w:rFonts w:ascii="Verdana" w:hAnsi="Verdana"/>
          <w:sz w:val="18"/>
          <w:szCs w:val="18"/>
        </w:rPr>
      </w:pPr>
      <w:r>
        <w:fldChar w:fldCharType="end"/>
      </w:r>
      <w:hyperlink r:id="rId14" w:history="1">
        <w:r w:rsidR="0085458B" w:rsidRPr="008658FD">
          <w:rPr>
            <w:rStyle w:val="Hipervnculo"/>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hyperlink>
    </w:p>
    <w:p w14:paraId="2990ADE8" w14:textId="77777777" w:rsidR="0085458B" w:rsidRPr="00A7510C" w:rsidRDefault="002519A7" w:rsidP="0085458B">
      <w:pPr>
        <w:numPr>
          <w:ilvl w:val="0"/>
          <w:numId w:val="16"/>
        </w:numPr>
        <w:spacing w:after="120"/>
        <w:ind w:left="426" w:hanging="357"/>
        <w:jc w:val="both"/>
        <w:rPr>
          <w:rFonts w:ascii="Verdana" w:hAnsi="Verdana"/>
          <w:sz w:val="18"/>
          <w:szCs w:val="18"/>
        </w:rPr>
      </w:pPr>
      <w:hyperlink r:id="rId15" w:history="1">
        <w:r w:rsidR="0085458B" w:rsidRPr="00A7510C">
          <w:rPr>
            <w:rStyle w:val="Hipervnculo"/>
            <w:rFonts w:ascii="Verdana" w:hAnsi="Verdana"/>
            <w:sz w:val="18"/>
            <w:szCs w:val="18"/>
          </w:rPr>
          <w:t>Ley 38/2003, de 17 de noviembre, General de Subvenciones</w:t>
        </w:r>
      </w:hyperlink>
      <w:r w:rsidR="0085458B" w:rsidRPr="00A7510C">
        <w:rPr>
          <w:rFonts w:ascii="Verdana" w:hAnsi="Verdana"/>
          <w:sz w:val="18"/>
          <w:szCs w:val="18"/>
        </w:rPr>
        <w:t>.</w:t>
      </w:r>
    </w:p>
    <w:p w14:paraId="2E6C5C4C" w14:textId="77777777" w:rsidR="0085458B" w:rsidRPr="00A7510C" w:rsidRDefault="002519A7" w:rsidP="0085458B">
      <w:pPr>
        <w:numPr>
          <w:ilvl w:val="0"/>
          <w:numId w:val="16"/>
        </w:numPr>
        <w:spacing w:after="120"/>
        <w:ind w:left="426" w:hanging="357"/>
        <w:jc w:val="both"/>
        <w:rPr>
          <w:rFonts w:ascii="Verdana" w:hAnsi="Verdana"/>
          <w:sz w:val="18"/>
          <w:szCs w:val="18"/>
        </w:rPr>
      </w:pPr>
      <w:hyperlink r:id="rId16" w:history="1">
        <w:r w:rsidR="0085458B" w:rsidRPr="00A7510C">
          <w:rPr>
            <w:rStyle w:val="Hipervnculo"/>
            <w:rFonts w:ascii="Verdana" w:hAnsi="Verdana"/>
            <w:sz w:val="18"/>
            <w:szCs w:val="18"/>
          </w:rPr>
          <w:t>REAL DECRETO 887/2006, de 21 de julio, por el que se aprueba el Reglamento de la Ley 38/2003, de 17 de noviembre, General de Subvenciones.</w:t>
        </w:r>
      </w:hyperlink>
    </w:p>
    <w:p w14:paraId="0E1DA03C" w14:textId="77777777" w:rsidR="0085458B" w:rsidRPr="00A7510C" w:rsidRDefault="002519A7" w:rsidP="0085458B">
      <w:pPr>
        <w:numPr>
          <w:ilvl w:val="0"/>
          <w:numId w:val="16"/>
        </w:numPr>
        <w:spacing w:after="120"/>
        <w:ind w:left="426" w:hanging="357"/>
        <w:jc w:val="both"/>
        <w:rPr>
          <w:rFonts w:ascii="Verdana" w:hAnsi="Verdana"/>
          <w:sz w:val="18"/>
          <w:szCs w:val="18"/>
        </w:rPr>
      </w:pPr>
      <w:hyperlink r:id="rId17" w:history="1">
        <w:r w:rsidR="0085458B" w:rsidRPr="00A7510C">
          <w:rPr>
            <w:rStyle w:val="Hipervnculo"/>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hyperlink>
    </w:p>
    <w:p w14:paraId="2198E25C" w14:textId="77777777" w:rsidR="0085458B" w:rsidRPr="00A7510C" w:rsidRDefault="002519A7" w:rsidP="0085458B">
      <w:pPr>
        <w:numPr>
          <w:ilvl w:val="0"/>
          <w:numId w:val="16"/>
        </w:numPr>
        <w:spacing w:after="120"/>
        <w:ind w:left="426" w:hanging="357"/>
        <w:jc w:val="both"/>
        <w:rPr>
          <w:rFonts w:ascii="Verdana" w:hAnsi="Verdana"/>
          <w:sz w:val="18"/>
          <w:szCs w:val="18"/>
        </w:rPr>
      </w:pPr>
      <w:hyperlink r:id="rId18" w:history="1">
        <w:r w:rsidR="0085458B" w:rsidRPr="00A7510C">
          <w:rPr>
            <w:rStyle w:val="Hipervnculo"/>
            <w:rFonts w:ascii="Verdana" w:hAnsi="Verdana"/>
            <w:sz w:val="18"/>
            <w:szCs w:val="18"/>
          </w:rPr>
          <w:t>Real Decreto 1619/2012, de 30 de noviembre, por el que se aprueba el Reglamento por el que se regulan las obligaciones de facturación.</w:t>
        </w:r>
      </w:hyperlink>
    </w:p>
    <w:p w14:paraId="01309E9F" w14:textId="77777777" w:rsidR="0085458B" w:rsidRPr="00A7510C" w:rsidRDefault="002519A7" w:rsidP="0085458B">
      <w:pPr>
        <w:numPr>
          <w:ilvl w:val="0"/>
          <w:numId w:val="16"/>
        </w:numPr>
        <w:spacing w:after="120"/>
        <w:ind w:left="426" w:hanging="357"/>
        <w:jc w:val="both"/>
        <w:rPr>
          <w:rFonts w:ascii="Verdana" w:hAnsi="Verdana"/>
          <w:sz w:val="18"/>
          <w:szCs w:val="18"/>
        </w:rPr>
      </w:pPr>
      <w:hyperlink r:id="rId19" w:history="1">
        <w:r w:rsidR="0085458B" w:rsidRPr="00A7510C">
          <w:rPr>
            <w:rStyle w:val="Hipervnculo"/>
            <w:rFonts w:ascii="Verdana" w:hAnsi="Verdana"/>
            <w:sz w:val="18"/>
            <w:szCs w:val="18"/>
          </w:rPr>
          <w:t>Ley 21/1992, de 16 de julio, de Industria</w:t>
        </w:r>
      </w:hyperlink>
      <w:r w:rsidR="0085458B" w:rsidRPr="00A7510C">
        <w:rPr>
          <w:rFonts w:ascii="Verdana" w:hAnsi="Verdana"/>
          <w:sz w:val="18"/>
          <w:szCs w:val="18"/>
        </w:rPr>
        <w:t>.</w:t>
      </w:r>
    </w:p>
    <w:p w14:paraId="4141D9E8" w14:textId="77777777" w:rsidR="0085458B" w:rsidRPr="00A7510C" w:rsidRDefault="002519A7" w:rsidP="0085458B">
      <w:pPr>
        <w:numPr>
          <w:ilvl w:val="0"/>
          <w:numId w:val="16"/>
        </w:numPr>
        <w:spacing w:after="120"/>
        <w:ind w:left="426" w:hanging="357"/>
        <w:jc w:val="both"/>
        <w:rPr>
          <w:rFonts w:ascii="Verdana" w:hAnsi="Verdana"/>
          <w:sz w:val="18"/>
          <w:szCs w:val="18"/>
        </w:rPr>
      </w:pPr>
      <w:hyperlink r:id="rId20" w:history="1">
        <w:r w:rsidR="0085458B" w:rsidRPr="00A7510C">
          <w:rPr>
            <w:rStyle w:val="Hipervnculo"/>
            <w:rFonts w:ascii="Verdana" w:hAnsi="Verdana"/>
            <w:sz w:val="18"/>
            <w:szCs w:val="18"/>
          </w:rPr>
          <w:t>Ley 21/2013, de 9 de diciembre, de evaluación ambienta</w:t>
        </w:r>
        <w:r w:rsidR="0085458B">
          <w:rPr>
            <w:rStyle w:val="Hipervnculo"/>
            <w:rFonts w:ascii="Verdana" w:hAnsi="Verdana"/>
            <w:sz w:val="18"/>
            <w:szCs w:val="18"/>
          </w:rPr>
          <w:t>l (Declaración de impacto Ambiental)</w:t>
        </w:r>
      </w:hyperlink>
      <w:r w:rsidR="0085458B">
        <w:rPr>
          <w:rFonts w:ascii="Verdana" w:hAnsi="Verdana"/>
          <w:sz w:val="18"/>
          <w:szCs w:val="18"/>
        </w:rPr>
        <w:t>.</w:t>
      </w:r>
    </w:p>
    <w:p w14:paraId="16517034" w14:textId="77777777" w:rsidR="0085458B" w:rsidRDefault="002519A7" w:rsidP="0085458B">
      <w:pPr>
        <w:numPr>
          <w:ilvl w:val="0"/>
          <w:numId w:val="16"/>
        </w:numPr>
        <w:spacing w:after="120"/>
        <w:ind w:left="426" w:hanging="357"/>
        <w:jc w:val="both"/>
        <w:rPr>
          <w:rFonts w:ascii="Verdana" w:hAnsi="Verdana"/>
          <w:sz w:val="18"/>
          <w:szCs w:val="18"/>
        </w:rPr>
      </w:pPr>
      <w:hyperlink r:id="rId21" w:history="1">
        <w:r w:rsidR="0085458B">
          <w:rPr>
            <w:rStyle w:val="Hipervnculo"/>
            <w:rFonts w:ascii="Verdana" w:hAnsi="Verdana"/>
            <w:sz w:val="18"/>
            <w:szCs w:val="18"/>
          </w:rPr>
          <w:t>Real Decreto Legislativo</w:t>
        </w:r>
        <w:r w:rsidR="0085458B" w:rsidRPr="004469CD">
          <w:rPr>
            <w:rStyle w:val="Hipervnculo"/>
            <w:rFonts w:ascii="Verdana" w:hAnsi="Verdana"/>
            <w:sz w:val="18"/>
            <w:szCs w:val="18"/>
          </w:rPr>
          <w:t xml:space="preserve"> </w:t>
        </w:r>
        <w:r w:rsidR="0085458B">
          <w:rPr>
            <w:rStyle w:val="Hipervnculo"/>
            <w:rFonts w:ascii="Verdana" w:hAnsi="Verdana"/>
            <w:sz w:val="18"/>
            <w:szCs w:val="18"/>
          </w:rPr>
          <w:t>1/2016</w:t>
        </w:r>
        <w:r w:rsidR="0085458B" w:rsidRPr="004469CD">
          <w:rPr>
            <w:rStyle w:val="Hipervnculo"/>
            <w:rFonts w:ascii="Verdana" w:hAnsi="Verdana"/>
            <w:sz w:val="18"/>
            <w:szCs w:val="18"/>
          </w:rPr>
          <w:t xml:space="preserve">, de </w:t>
        </w:r>
        <w:r w:rsidR="0085458B">
          <w:rPr>
            <w:rStyle w:val="Hipervnculo"/>
            <w:rFonts w:ascii="Verdana" w:hAnsi="Verdana"/>
            <w:sz w:val="18"/>
            <w:szCs w:val="18"/>
          </w:rPr>
          <w:t>16 de diciembre</w:t>
        </w:r>
        <w:r w:rsidR="0085458B" w:rsidRPr="004469CD">
          <w:rPr>
            <w:rStyle w:val="Hipervnculo"/>
            <w:rFonts w:ascii="Verdana" w:hAnsi="Verdana"/>
            <w:sz w:val="18"/>
            <w:szCs w:val="18"/>
          </w:rPr>
          <w:t>, de prevención y control integrados de la contaminación</w:t>
        </w:r>
        <w:r w:rsidR="0085458B">
          <w:rPr>
            <w:rStyle w:val="Hipervnculo"/>
            <w:rFonts w:ascii="Verdana" w:hAnsi="Verdana"/>
            <w:sz w:val="18"/>
            <w:szCs w:val="18"/>
          </w:rPr>
          <w:t xml:space="preserve"> (Autorización Ambiental Integrada)</w:t>
        </w:r>
        <w:r w:rsidR="0085458B" w:rsidRPr="004469CD">
          <w:rPr>
            <w:rStyle w:val="Hipervnculo"/>
            <w:rFonts w:ascii="Verdana" w:hAnsi="Verdana"/>
            <w:sz w:val="18"/>
            <w:szCs w:val="18"/>
          </w:rPr>
          <w:t>.</w:t>
        </w:r>
      </w:hyperlink>
    </w:p>
    <w:p w14:paraId="4D4A2E71" w14:textId="77777777" w:rsidR="0085458B" w:rsidRPr="00A7510C" w:rsidRDefault="002519A7" w:rsidP="0085458B">
      <w:pPr>
        <w:numPr>
          <w:ilvl w:val="0"/>
          <w:numId w:val="16"/>
        </w:numPr>
        <w:spacing w:after="120"/>
        <w:ind w:left="426"/>
        <w:rPr>
          <w:rFonts w:ascii="Verdana" w:hAnsi="Verdana"/>
          <w:b/>
          <w:sz w:val="18"/>
          <w:szCs w:val="18"/>
        </w:rPr>
      </w:pPr>
      <w:hyperlink r:id="rId22" w:history="1">
        <w:r w:rsidR="0085458B" w:rsidRPr="00A7510C">
          <w:rPr>
            <w:rStyle w:val="Hipervnculo"/>
            <w:rFonts w:ascii="Verdana" w:hAnsi="Verdana"/>
            <w:sz w:val="18"/>
            <w:szCs w:val="18"/>
          </w:rPr>
          <w:t>Real Decreto 1514/2007 DE 16 de noviembre, por el que se aprueba el Plan General de Contabilidad</w:t>
        </w:r>
        <w:r w:rsidR="0085458B" w:rsidRPr="00A7510C">
          <w:rPr>
            <w:rStyle w:val="Hipervnculo"/>
            <w:rFonts w:ascii="Verdana" w:hAnsi="Verdana"/>
            <w:b/>
            <w:sz w:val="18"/>
            <w:szCs w:val="18"/>
          </w:rPr>
          <w:t>.</w:t>
        </w:r>
      </w:hyperlink>
    </w:p>
    <w:p w14:paraId="31E47DB1" w14:textId="77777777" w:rsidR="0085458B" w:rsidRPr="00A7510C" w:rsidRDefault="002519A7" w:rsidP="0085458B">
      <w:pPr>
        <w:numPr>
          <w:ilvl w:val="0"/>
          <w:numId w:val="16"/>
        </w:numPr>
        <w:spacing w:after="120"/>
        <w:ind w:left="426" w:hanging="357"/>
        <w:jc w:val="both"/>
        <w:rPr>
          <w:rStyle w:val="Hipervnculo"/>
          <w:rFonts w:ascii="Verdana" w:hAnsi="Verdana"/>
          <w:sz w:val="18"/>
          <w:szCs w:val="18"/>
        </w:rPr>
      </w:pPr>
      <w:hyperlink r:id="rId23" w:history="1">
        <w:r w:rsidR="0085458B"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25B6C492" w14:textId="77777777" w:rsidR="0085458B" w:rsidRDefault="002519A7" w:rsidP="0085458B">
      <w:pPr>
        <w:numPr>
          <w:ilvl w:val="0"/>
          <w:numId w:val="16"/>
        </w:numPr>
        <w:spacing w:after="120"/>
        <w:ind w:left="426"/>
        <w:jc w:val="both"/>
        <w:rPr>
          <w:rFonts w:ascii="Verdana" w:hAnsi="Verdana"/>
          <w:sz w:val="18"/>
          <w:szCs w:val="18"/>
        </w:rPr>
      </w:pPr>
      <w:hyperlink r:id="rId24" w:history="1">
        <w:r w:rsidR="0085458B"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6F9FE3A3" w14:textId="77777777" w:rsidR="0085458B" w:rsidRPr="00A7510C" w:rsidRDefault="002519A7" w:rsidP="0085458B">
      <w:pPr>
        <w:numPr>
          <w:ilvl w:val="0"/>
          <w:numId w:val="16"/>
        </w:numPr>
        <w:spacing w:after="120"/>
        <w:ind w:left="426"/>
        <w:jc w:val="both"/>
        <w:rPr>
          <w:rFonts w:ascii="Verdana" w:hAnsi="Verdana"/>
          <w:sz w:val="18"/>
          <w:szCs w:val="18"/>
        </w:rPr>
      </w:pPr>
      <w:hyperlink r:id="rId25" w:history="1">
        <w:r w:rsidR="0085458B"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bookmarkEnd w:id="1"/>
    <w:p w14:paraId="612A665B" w14:textId="77777777" w:rsidR="00DE45ED" w:rsidRDefault="00DE45ED"/>
    <w:sectPr w:rsidR="00DE45E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1F346" w14:textId="77777777" w:rsidR="00D71E89" w:rsidRDefault="00D71E89" w:rsidP="0085458B">
      <w:r>
        <w:separator/>
      </w:r>
    </w:p>
  </w:endnote>
  <w:endnote w:type="continuationSeparator" w:id="0">
    <w:p w14:paraId="455EE3BF" w14:textId="77777777" w:rsidR="00D71E89" w:rsidRDefault="00D71E89" w:rsidP="0085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9899" w14:textId="13003760" w:rsidR="00F93FB5" w:rsidRPr="00AD50E3" w:rsidRDefault="008F7B5F"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20</w:t>
    </w:r>
    <w:r>
      <w:rPr>
        <w:rFonts w:ascii="Verdana" w:hAnsi="Verdana"/>
        <w:color w:val="0033CC"/>
        <w:sz w:val="16"/>
        <w:szCs w:val="16"/>
      </w:rPr>
      <w:t>2</w:t>
    </w:r>
    <w:r w:rsidR="0085458B">
      <w:rPr>
        <w:rFonts w:ascii="Verdana" w:hAnsi="Verdana"/>
        <w:color w:val="0033CC"/>
        <w:sz w:val="16"/>
        <w:szCs w:val="16"/>
      </w:rPr>
      <w:t>1</w:t>
    </w:r>
  </w:p>
  <w:p w14:paraId="5118976F" w14:textId="77777777" w:rsidR="00F93FB5" w:rsidRPr="00422F1A" w:rsidRDefault="008F7B5F"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9</w:t>
    </w:r>
    <w:r w:rsidRPr="00AD50E3">
      <w:rPr>
        <w:rFonts w:ascii="Verdana" w:hAnsi="Verdana"/>
        <w:color w:val="0033CC"/>
        <w:sz w:val="16"/>
        <w:szCs w:val="16"/>
      </w:rPr>
      <w:fldChar w:fldCharType="end"/>
    </w:r>
    <w:r w:rsidRPr="00AD50E3">
      <w:rPr>
        <w:rFonts w:ascii="Verdana" w:hAnsi="Verdana"/>
        <w:color w:val="0033CC"/>
        <w:sz w:val="16"/>
        <w:szCs w:val="16"/>
      </w:rPr>
      <w:t>/</w:t>
    </w:r>
    <w:r>
      <w:rPr>
        <w:rFonts w:ascii="Verdana" w:hAnsi="Verdana"/>
        <w:color w:val="0033CC"/>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0C2F4" w14:textId="77777777" w:rsidR="00D71E89" w:rsidRDefault="00D71E89" w:rsidP="0085458B">
      <w:r>
        <w:separator/>
      </w:r>
    </w:p>
  </w:footnote>
  <w:footnote w:type="continuationSeparator" w:id="0">
    <w:p w14:paraId="338C0D0F" w14:textId="77777777" w:rsidR="00D71E89" w:rsidRDefault="00D71E89" w:rsidP="0085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34"/>
      <w:gridCol w:w="4795"/>
    </w:tblGrid>
    <w:tr w:rsidR="00F93FB5" w14:paraId="4D4774EB" w14:textId="77777777" w:rsidTr="008B6DBC">
      <w:tc>
        <w:tcPr>
          <w:tcW w:w="4889" w:type="dxa"/>
          <w:vAlign w:val="center"/>
        </w:tcPr>
        <w:p w14:paraId="1D64AA0B" w14:textId="77777777" w:rsidR="00F93FB5" w:rsidRDefault="008F7B5F" w:rsidP="008B6DBC">
          <w:pPr>
            <w:pStyle w:val="Encabezado"/>
            <w:spacing w:after="60"/>
            <w:rPr>
              <w:noProof/>
            </w:rPr>
          </w:pPr>
          <w:r>
            <w:rPr>
              <w:noProof/>
            </w:rPr>
            <w:drawing>
              <wp:inline distT="0" distB="0" distL="0" distR="0" wp14:anchorId="533129F6" wp14:editId="2023AB0B">
                <wp:extent cx="2355215" cy="690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215" cy="690245"/>
                        </a:xfrm>
                        <a:prstGeom prst="rect">
                          <a:avLst/>
                        </a:prstGeom>
                        <a:noFill/>
                        <a:ln>
                          <a:noFill/>
                        </a:ln>
                      </pic:spPr>
                    </pic:pic>
                  </a:graphicData>
                </a:graphic>
              </wp:inline>
            </w:drawing>
          </w:r>
        </w:p>
      </w:tc>
      <w:tc>
        <w:tcPr>
          <w:tcW w:w="4890" w:type="dxa"/>
          <w:vAlign w:val="center"/>
        </w:tcPr>
        <w:p w14:paraId="39DC236A" w14:textId="77777777" w:rsidR="00F93FB5" w:rsidRDefault="008F7B5F" w:rsidP="008B6DBC">
          <w:pPr>
            <w:pStyle w:val="Encabezado"/>
            <w:spacing w:after="60"/>
            <w:jc w:val="right"/>
            <w:rPr>
              <w:noProof/>
            </w:rPr>
          </w:pPr>
          <w:r>
            <w:rPr>
              <w:noProof/>
            </w:rPr>
            <w:drawing>
              <wp:inline distT="0" distB="0" distL="0" distR="0" wp14:anchorId="13659553" wp14:editId="3B1E39D7">
                <wp:extent cx="190627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495D4C4A" w14:textId="77777777" w:rsidR="00F93FB5" w:rsidRPr="00422F1A" w:rsidRDefault="002519A7" w:rsidP="00422F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45AD4CAE"/>
    <w:multiLevelType w:val="hybridMultilevel"/>
    <w:tmpl w:val="F8A22056"/>
    <w:lvl w:ilvl="0" w:tplc="227C5FD4">
      <w:start w:val="1"/>
      <w:numFmt w:val="lowerLetter"/>
      <w:lvlText w:val="%1)"/>
      <w:lvlJc w:val="left"/>
      <w:pPr>
        <w:ind w:left="360" w:hanging="360"/>
      </w:p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F3B2795E">
      <w:start w:val="1"/>
      <w:numFmt w:val="bullet"/>
      <w:lvlText w:val=""/>
      <w:lvlJc w:val="left"/>
      <w:pPr>
        <w:ind w:left="720" w:hanging="360"/>
      </w:pPr>
      <w:rPr>
        <w:rFonts w:ascii="Symbol" w:hAnsi="Symbol" w:hint="default"/>
      </w:rPr>
    </w:lvl>
    <w:lvl w:ilvl="1" w:tplc="F3B2795E"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27623774"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B564F7"/>
    <w:multiLevelType w:val="hybridMultilevel"/>
    <w:tmpl w:val="5242FE2A"/>
    <w:lvl w:ilvl="0" w:tplc="951E3A98">
      <w:start w:val="1"/>
      <w:numFmt w:val="bullet"/>
      <w:lvlText w:val=""/>
      <w:lvlJc w:val="left"/>
      <w:pPr>
        <w:ind w:left="1080" w:hanging="360"/>
      </w:pPr>
      <w:rPr>
        <w:rFonts w:ascii="Symbol" w:hAnsi="Symbol" w:hint="default"/>
      </w:rPr>
    </w:lvl>
    <w:lvl w:ilvl="1" w:tplc="43740DE2">
      <w:start w:val="1"/>
      <w:numFmt w:val="decimal"/>
      <w:lvlText w:val="%2."/>
      <w:lvlJc w:val="left"/>
      <w:pPr>
        <w:tabs>
          <w:tab w:val="num" w:pos="1440"/>
        </w:tabs>
        <w:ind w:left="1440" w:hanging="360"/>
      </w:pPr>
    </w:lvl>
    <w:lvl w:ilvl="2" w:tplc="E892C074">
      <w:start w:val="1"/>
      <w:numFmt w:val="decimal"/>
      <w:lvlText w:val="%3."/>
      <w:lvlJc w:val="left"/>
      <w:pPr>
        <w:tabs>
          <w:tab w:val="num" w:pos="2160"/>
        </w:tabs>
        <w:ind w:left="2160" w:hanging="360"/>
      </w:pPr>
    </w:lvl>
    <w:lvl w:ilvl="3" w:tplc="A5E2649A">
      <w:start w:val="1"/>
      <w:numFmt w:val="decimal"/>
      <w:lvlText w:val="%4."/>
      <w:lvlJc w:val="left"/>
      <w:pPr>
        <w:tabs>
          <w:tab w:val="num" w:pos="2880"/>
        </w:tabs>
        <w:ind w:left="2880" w:hanging="360"/>
      </w:pPr>
    </w:lvl>
    <w:lvl w:ilvl="4" w:tplc="ECB22BE6">
      <w:start w:val="1"/>
      <w:numFmt w:val="decimal"/>
      <w:lvlText w:val="%5."/>
      <w:lvlJc w:val="left"/>
      <w:pPr>
        <w:tabs>
          <w:tab w:val="num" w:pos="3600"/>
        </w:tabs>
        <w:ind w:left="3600" w:hanging="360"/>
      </w:pPr>
    </w:lvl>
    <w:lvl w:ilvl="5" w:tplc="A082441A">
      <w:start w:val="1"/>
      <w:numFmt w:val="decimal"/>
      <w:lvlText w:val="%6."/>
      <w:lvlJc w:val="left"/>
      <w:pPr>
        <w:tabs>
          <w:tab w:val="num" w:pos="4320"/>
        </w:tabs>
        <w:ind w:left="4320" w:hanging="360"/>
      </w:pPr>
    </w:lvl>
    <w:lvl w:ilvl="6" w:tplc="165E9A9A">
      <w:start w:val="1"/>
      <w:numFmt w:val="decimal"/>
      <w:lvlText w:val="%7."/>
      <w:lvlJc w:val="left"/>
      <w:pPr>
        <w:tabs>
          <w:tab w:val="num" w:pos="5040"/>
        </w:tabs>
        <w:ind w:left="5040" w:hanging="360"/>
      </w:pPr>
    </w:lvl>
    <w:lvl w:ilvl="7" w:tplc="A80AF32C">
      <w:start w:val="1"/>
      <w:numFmt w:val="decimal"/>
      <w:lvlText w:val="%8."/>
      <w:lvlJc w:val="left"/>
      <w:pPr>
        <w:tabs>
          <w:tab w:val="num" w:pos="5760"/>
        </w:tabs>
        <w:ind w:left="5760" w:hanging="360"/>
      </w:pPr>
    </w:lvl>
    <w:lvl w:ilvl="8" w:tplc="866C7D38">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8"/>
  </w:num>
  <w:num w:numId="4">
    <w:abstractNumId w:val="14"/>
  </w:num>
  <w:num w:numId="5">
    <w:abstractNumId w:val="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2"/>
  </w:num>
  <w:num w:numId="12">
    <w:abstractNumId w:val="12"/>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Dv7LtOqMOQfkiwd1qze7xfpe0zhXVxGGpIsC7dsvBe66xgK4weM/2++Fezli2ZmC/896xPayK3Bam9eAka+c/A==" w:salt="xzUOpjzWlH9MHKrui+qi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8B"/>
    <w:rsid w:val="002519A7"/>
    <w:rsid w:val="00256371"/>
    <w:rsid w:val="007A250D"/>
    <w:rsid w:val="0085458B"/>
    <w:rsid w:val="00886CE9"/>
    <w:rsid w:val="008F7B5F"/>
    <w:rsid w:val="00971DB0"/>
    <w:rsid w:val="00BB36A5"/>
    <w:rsid w:val="00D71E89"/>
    <w:rsid w:val="00DE45ED"/>
    <w:rsid w:val="00EB1EEB"/>
    <w:rsid w:val="00F15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5BC4"/>
  <w15:chartTrackingRefBased/>
  <w15:docId w15:val="{DCB70CE9-3008-469D-8B9D-65410B5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8B"/>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458B"/>
    <w:pPr>
      <w:tabs>
        <w:tab w:val="center" w:pos="4252"/>
        <w:tab w:val="right" w:pos="8504"/>
      </w:tabs>
    </w:pPr>
  </w:style>
  <w:style w:type="character" w:customStyle="1" w:styleId="EncabezadoCar">
    <w:name w:val="Encabezado Car"/>
    <w:basedOn w:val="Fuentedeprrafopredeter"/>
    <w:link w:val="Encabezado"/>
    <w:uiPriority w:val="99"/>
    <w:rsid w:val="0085458B"/>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85458B"/>
    <w:pPr>
      <w:tabs>
        <w:tab w:val="center" w:pos="4252"/>
        <w:tab w:val="right" w:pos="8504"/>
      </w:tabs>
    </w:pPr>
  </w:style>
  <w:style w:type="character" w:customStyle="1" w:styleId="PiedepginaCar">
    <w:name w:val="Pie de página Car"/>
    <w:basedOn w:val="Fuentedeprrafopredeter"/>
    <w:link w:val="Piedepgina"/>
    <w:uiPriority w:val="99"/>
    <w:rsid w:val="0085458B"/>
    <w:rPr>
      <w:rFonts w:ascii="Arial" w:eastAsia="Times New Roman" w:hAnsi="Arial" w:cs="Times New Roman"/>
      <w:sz w:val="20"/>
      <w:szCs w:val="20"/>
      <w:lang w:eastAsia="es-ES"/>
    </w:rPr>
  </w:style>
  <w:style w:type="paragraph" w:styleId="Prrafodelista">
    <w:name w:val="List Paragraph"/>
    <w:basedOn w:val="Normal"/>
    <w:uiPriority w:val="34"/>
    <w:qFormat/>
    <w:rsid w:val="0085458B"/>
    <w:pPr>
      <w:ind w:left="720"/>
      <w:contextualSpacing/>
    </w:pPr>
  </w:style>
  <w:style w:type="paragraph" w:styleId="Textoindependiente">
    <w:name w:val="Body Text"/>
    <w:basedOn w:val="Normal"/>
    <w:link w:val="TextoindependienteCar"/>
    <w:rsid w:val="0085458B"/>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85458B"/>
    <w:rPr>
      <w:rFonts w:ascii="Univers" w:eastAsia="Times New Roman" w:hAnsi="Univers" w:cs="Times New Roman"/>
      <w:szCs w:val="20"/>
      <w:lang w:val="es-ES_tradnl" w:eastAsia="es-ES"/>
    </w:rPr>
  </w:style>
  <w:style w:type="paragraph" w:customStyle="1" w:styleId="Default">
    <w:name w:val="Default"/>
    <w:rsid w:val="0085458B"/>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85458B"/>
    <w:rPr>
      <w:color w:val="0000FF"/>
      <w:u w:val="single"/>
    </w:rPr>
  </w:style>
  <w:style w:type="paragraph" w:customStyle="1" w:styleId="negro">
    <w:name w:val="negro"/>
    <w:basedOn w:val="Normal"/>
    <w:rsid w:val="0085458B"/>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BB36A5"/>
    <w:rPr>
      <w:color w:val="605E5C"/>
      <w:shd w:val="clear" w:color="auto" w:fill="E1DFDD"/>
    </w:rPr>
  </w:style>
  <w:style w:type="character" w:styleId="Hipervnculovisitado">
    <w:name w:val="FollowedHyperlink"/>
    <w:basedOn w:val="Fuentedeprrafopredeter"/>
    <w:uiPriority w:val="99"/>
    <w:semiHidden/>
    <w:unhideWhenUsed/>
    <w:rsid w:val="00BB3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20/07/15/2020-05398.pdf" TargetMode="External"/><Relationship Id="rId18" Type="http://schemas.openxmlformats.org/officeDocument/2006/relationships/hyperlink" Target="http://www.boe.es/boe/dias/2012/12/01/pdfs/BOE-A-2012-14696.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sede.asturias.es/bopa/2017/05/26/2017-05747.pdf" TargetMode="External"/><Relationship Id="rId17"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25" Type="http://schemas.openxmlformats.org/officeDocument/2006/relationships/hyperlink" Target="https://www.boe.es/doue/2013/347/L00289-00302.pdf" TargetMode="External"/><Relationship Id="rId2" Type="http://schemas.openxmlformats.org/officeDocument/2006/relationships/customXml" Target="../customXml/item2.xml"/><Relationship Id="rId16"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5" Type="http://schemas.openxmlformats.org/officeDocument/2006/relationships/styles" Target="styles.xml"/><Relationship Id="rId15" Type="http://schemas.openxmlformats.org/officeDocument/2006/relationships/hyperlink" Target="https://www.boe.es/buscar/pdf/2003/BOE-A-2003-20977-consolidado.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ur-lex.europa.eu/legal-content/ES/TXT/PDF/?uri=CELEX:32014R0651&amp;from=ES" TargetMode="External"/><Relationship Id="rId22" Type="http://schemas.openxmlformats.org/officeDocument/2006/relationships/hyperlink" Target="http://www.boe.es/buscar/pdf/2007/BOE-A-2007-19884-consolidado.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PROYECTOS DE INVERSIÓN-PIE</PROGRAMA>
    <VIGENTE xmlns="9468cc14-f6fd-4595-bdbd-1f95e1a4be57">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9511B-0287-4E72-8545-FE1E3F0DB125}">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9468cc14-f6fd-4595-bdbd-1f95e1a4be57"/>
    <ds:schemaRef ds:uri="http://schemas.microsoft.com/office/2006/metadata/properties"/>
  </ds:schemaRefs>
</ds:datastoreItem>
</file>

<file path=customXml/itemProps2.xml><?xml version="1.0" encoding="utf-8"?>
<ds:datastoreItem xmlns:ds="http://schemas.openxmlformats.org/officeDocument/2006/customXml" ds:itemID="{32FC9107-7BBF-4590-AFCC-6A3442CEE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5606E-DDD6-4546-832B-4DC8D838E2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4204</Words>
  <Characters>23122</Characters>
  <Application>Microsoft Office Word</Application>
  <DocSecurity>12</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PROYECTOS DE INVERSIÓN EMPRESARIAL</dc:title>
  <dc:subject/>
  <dc:creator>Jose Luis Reduello Diez</dc:creator>
  <cp:keywords/>
  <dc:description/>
  <cp:lastModifiedBy>David Diaz Jimenez</cp:lastModifiedBy>
  <cp:revision>2</cp:revision>
  <dcterms:created xsi:type="dcterms:W3CDTF">2021-12-21T14:43:00Z</dcterms:created>
  <dcterms:modified xsi:type="dcterms:W3CDTF">2021-12-21T14:43:00Z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