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97EA" w14:textId="77777777" w:rsidR="00D32A6E" w:rsidRDefault="00D32A6E" w:rsidP="00D32A6E">
      <w:pPr>
        <w:spacing w:before="120" w:after="120"/>
        <w:jc w:val="center"/>
        <w:rPr>
          <w:b/>
          <w:bCs/>
          <w:sz w:val="36"/>
          <w:szCs w:val="36"/>
          <w:u w:val="single"/>
        </w:rPr>
      </w:pPr>
    </w:p>
    <w:p w14:paraId="5C0DB733" w14:textId="583FE727" w:rsidR="00877772" w:rsidRDefault="00110073" w:rsidP="00D32A6E">
      <w:pPr>
        <w:spacing w:before="120" w:after="120"/>
        <w:jc w:val="center"/>
        <w:rPr>
          <w:b/>
          <w:bCs/>
          <w:sz w:val="36"/>
          <w:szCs w:val="36"/>
          <w:u w:val="single"/>
        </w:rPr>
      </w:pPr>
      <w:r w:rsidRPr="00110073">
        <w:rPr>
          <w:b/>
          <w:bCs/>
          <w:sz w:val="36"/>
          <w:szCs w:val="36"/>
          <w:u w:val="single"/>
        </w:rPr>
        <w:t>DECLARACIÓN EXPRESA RESPONSABLE</w:t>
      </w:r>
    </w:p>
    <w:p w14:paraId="35534B5B" w14:textId="21A57DA3" w:rsidR="00E774FA" w:rsidRDefault="00E774FA" w:rsidP="00D32A6E">
      <w:pPr>
        <w:tabs>
          <w:tab w:val="left" w:pos="284"/>
          <w:tab w:val="left" w:pos="851"/>
        </w:tabs>
        <w:spacing w:after="120" w:line="240" w:lineRule="auto"/>
        <w:jc w:val="both"/>
        <w:rPr>
          <w:b/>
          <w:bCs/>
          <w:sz w:val="24"/>
          <w:szCs w:val="24"/>
          <w:u w:val="single"/>
        </w:rPr>
      </w:pPr>
      <w:r w:rsidRPr="00C1728A">
        <w:rPr>
          <w:sz w:val="28"/>
          <w:szCs w:val="28"/>
        </w:rPr>
        <w:t xml:space="preserve">D/Dña </w:t>
      </w:r>
      <w:r>
        <w:rPr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  <w:r w:rsidRPr="00C1728A">
        <w:rPr>
          <w:sz w:val="28"/>
          <w:szCs w:val="28"/>
        </w:rPr>
        <w:t xml:space="preserve"> con NIF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 xml:space="preserve"> </w:t>
      </w:r>
      <w:r w:rsidRPr="00C1728A">
        <w:rPr>
          <w:sz w:val="28"/>
          <w:szCs w:val="28"/>
        </w:rPr>
        <w:t>en representación legal de la empresa</w:t>
      </w:r>
      <w:r w:rsidR="00360EE9">
        <w:rPr>
          <w:sz w:val="28"/>
          <w:szCs w:val="28"/>
        </w:rPr>
        <w:t xml:space="preserve"> </w:t>
      </w:r>
      <w:r w:rsidRPr="00C1728A">
        <w:rPr>
          <w:sz w:val="28"/>
          <w:szCs w:val="28"/>
        </w:rPr>
        <w:t xml:space="preserve"> </w:t>
      </w:r>
      <w:r w:rsidR="00360EE9">
        <w:rPr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0EE9">
        <w:rPr>
          <w:sz w:val="28"/>
          <w:szCs w:val="28"/>
        </w:rPr>
        <w:instrText xml:space="preserve"> FORMTEXT </w:instrText>
      </w:r>
      <w:r w:rsidR="00360EE9">
        <w:rPr>
          <w:sz w:val="28"/>
          <w:szCs w:val="28"/>
        </w:rPr>
      </w:r>
      <w:r w:rsidR="00360EE9">
        <w:rPr>
          <w:sz w:val="28"/>
          <w:szCs w:val="28"/>
        </w:rPr>
        <w:fldChar w:fldCharType="separate"/>
      </w:r>
      <w:r w:rsidR="00360EE9">
        <w:rPr>
          <w:sz w:val="28"/>
          <w:szCs w:val="28"/>
        </w:rPr>
        <w:t> </w:t>
      </w:r>
      <w:r w:rsidR="00360EE9">
        <w:rPr>
          <w:sz w:val="28"/>
          <w:szCs w:val="28"/>
        </w:rPr>
        <w:t> </w:t>
      </w:r>
      <w:r w:rsidR="00360EE9">
        <w:rPr>
          <w:sz w:val="28"/>
          <w:szCs w:val="28"/>
        </w:rPr>
        <w:t> </w:t>
      </w:r>
      <w:r w:rsidR="00360EE9">
        <w:rPr>
          <w:sz w:val="28"/>
          <w:szCs w:val="28"/>
        </w:rPr>
        <w:t> </w:t>
      </w:r>
      <w:r w:rsidR="00360EE9">
        <w:rPr>
          <w:sz w:val="28"/>
          <w:szCs w:val="28"/>
        </w:rPr>
        <w:t> </w:t>
      </w:r>
      <w:r w:rsidR="00360EE9">
        <w:rPr>
          <w:sz w:val="28"/>
          <w:szCs w:val="28"/>
        </w:rPr>
        <w:fldChar w:fldCharType="end"/>
      </w:r>
      <w:r w:rsidR="00360EE9">
        <w:rPr>
          <w:sz w:val="28"/>
          <w:szCs w:val="28"/>
        </w:rPr>
        <w:t xml:space="preserve"> </w:t>
      </w:r>
      <w:r w:rsidRPr="00C1728A">
        <w:rPr>
          <w:sz w:val="28"/>
          <w:szCs w:val="28"/>
        </w:rPr>
        <w:t>con CIF</w:t>
      </w:r>
      <w:bookmarkStart w:id="2" w:name="_Hlk128568176"/>
      <w:r w:rsidRPr="00C1728A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3"/>
      <w:r>
        <w:rPr>
          <w:sz w:val="28"/>
          <w:szCs w:val="28"/>
        </w:rPr>
        <w:t xml:space="preserve"> </w:t>
      </w:r>
      <w:r w:rsidRPr="00C1728A">
        <w:rPr>
          <w:sz w:val="28"/>
          <w:szCs w:val="28"/>
        </w:rPr>
        <w:t>beneficiario de una ayuda en el expediente IDE</w:t>
      </w:r>
      <w:r>
        <w:rPr>
          <w:sz w:val="28"/>
          <w:szCs w:val="28"/>
        </w:rPr>
        <w:t>/</w:t>
      </w:r>
      <w:r>
        <w:rPr>
          <w:sz w:val="28"/>
          <w:szCs w:val="28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4"/>
      <w:r>
        <w:rPr>
          <w:sz w:val="28"/>
          <w:szCs w:val="28"/>
        </w:rPr>
        <w:t>/</w:t>
      </w:r>
      <w:r>
        <w:rPr>
          <w:sz w:val="28"/>
          <w:szCs w:val="28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5"/>
      <w:r>
        <w:rPr>
          <w:sz w:val="28"/>
          <w:szCs w:val="28"/>
        </w:rPr>
        <w:t xml:space="preserve"> </w:t>
      </w:r>
      <w:r w:rsidRPr="00C1728A">
        <w:rPr>
          <w:sz w:val="28"/>
          <w:szCs w:val="28"/>
        </w:rPr>
        <w:t>declara</w:t>
      </w:r>
      <w:r w:rsidRPr="00E774FA">
        <w:rPr>
          <w:sz w:val="24"/>
          <w:szCs w:val="24"/>
        </w:rPr>
        <w:t>:</w:t>
      </w:r>
    </w:p>
    <w:p w14:paraId="129DFD53" w14:textId="34CCF156" w:rsidR="00D32A6E" w:rsidRPr="00D32A6E" w:rsidRDefault="00D32A6E" w:rsidP="00D32A6E">
      <w:pPr>
        <w:tabs>
          <w:tab w:val="left" w:pos="284"/>
          <w:tab w:val="left" w:pos="851"/>
        </w:tabs>
        <w:spacing w:after="120" w:line="240" w:lineRule="auto"/>
        <w:jc w:val="both"/>
        <w:rPr>
          <w:sz w:val="24"/>
          <w:szCs w:val="24"/>
        </w:rPr>
      </w:pPr>
      <w:r w:rsidRPr="00D32A6E">
        <w:rPr>
          <w:b/>
          <w:bCs/>
          <w:sz w:val="24"/>
          <w:szCs w:val="24"/>
          <w:u w:val="single"/>
        </w:rPr>
        <w:t>Que las actuaciones previstas en el proyecto tienen un impacto nulo o insignificante sobre los objetivos climáticos y medioambientales según el principio DNSH</w:t>
      </w:r>
      <w:r w:rsidRPr="00D32A6E">
        <w:rPr>
          <w:sz w:val="24"/>
          <w:szCs w:val="24"/>
        </w:rPr>
        <w:t>, entendido en el sentido del artículo 17 del Reglamento (UE) 2020/852 del Parlamento Europeo y del Consejo.</w:t>
      </w:r>
    </w:p>
    <w:p w14:paraId="520C231B" w14:textId="77777777" w:rsidR="00D32A6E" w:rsidRPr="00D32A6E" w:rsidRDefault="00D32A6E" w:rsidP="00D32A6E">
      <w:pPr>
        <w:shd w:val="clear" w:color="auto" w:fill="FFFFFF"/>
        <w:spacing w:before="180" w:after="180" w:line="240" w:lineRule="auto"/>
        <w:ind w:firstLine="360"/>
        <w:jc w:val="both"/>
        <w:rPr>
          <w:rFonts w:ascii="Verdana" w:eastAsia="Times New Roman" w:hAnsi="Verdana" w:cs="Times New Roman"/>
          <w:sz w:val="16"/>
          <w:szCs w:val="16"/>
          <w:lang w:eastAsia="es-ES"/>
        </w:rPr>
      </w:pPr>
      <w:r w:rsidRPr="00D32A6E">
        <w:rPr>
          <w:rFonts w:ascii="Verdana" w:eastAsia="Times New Roman" w:hAnsi="Verdana" w:cs="Times New Roman"/>
          <w:sz w:val="16"/>
          <w:szCs w:val="16"/>
          <w:lang w:eastAsia="es-ES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D32A6E" w:rsidRPr="00D32A6E" w14:paraId="2C683F93" w14:textId="77777777" w:rsidTr="00D32A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BA75D" w14:textId="77777777" w:rsidR="00D32A6E" w:rsidRPr="00D32A6E" w:rsidRDefault="00D32A6E" w:rsidP="00D32A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06B7B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 la mitigación del cambio climático, cuando la actividad dé lugar a considerables emisiones de gases de efecto invernadero;</w:t>
            </w:r>
          </w:p>
        </w:tc>
      </w:tr>
      <w:tr w:rsidR="00D32A6E" w:rsidRPr="00D32A6E" w14:paraId="1139424F" w14:textId="77777777" w:rsidTr="00D32A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BC7D7" w14:textId="77777777" w:rsidR="00D32A6E" w:rsidRPr="00D32A6E" w:rsidRDefault="00D32A6E" w:rsidP="00D32A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E49FC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D32A6E" w:rsidRPr="00D32A6E" w14:paraId="4797AC2B" w14:textId="77777777" w:rsidTr="00D32A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18A9E" w14:textId="77777777" w:rsidR="00D32A6E" w:rsidRPr="00D32A6E" w:rsidRDefault="00D32A6E" w:rsidP="00D32A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FB8E6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 una utilización y protección sostenibles de los recursos hídricos y marinos, cuando la actividad vaya en detrimento:</w:t>
            </w:r>
          </w:p>
          <w:p w14:paraId="36051FCE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i) del buen estado o del buen potencial ecológico de las masas de agua, incluidas las superficiales y subterráneas, o</w:t>
            </w:r>
          </w:p>
          <w:p w14:paraId="7DA1E9EA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ii) del buen estado ecológico de las aguas marinas;</w:t>
            </w:r>
          </w:p>
        </w:tc>
      </w:tr>
      <w:tr w:rsidR="00D32A6E" w:rsidRPr="00D32A6E" w14:paraId="7B4761BA" w14:textId="77777777" w:rsidTr="00D32A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4D8B2" w14:textId="77777777" w:rsidR="00D32A6E" w:rsidRPr="00D32A6E" w:rsidRDefault="00D32A6E" w:rsidP="00D32A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9EDCB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 la economía circular, especialmente a la prevención y el reciclado de residuos, cuando:</w:t>
            </w:r>
          </w:p>
          <w:p w14:paraId="2D546960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1A5B5F8B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ii) la actividad dé lugar a un aumento significativo de la generación, incineración o eliminación de residuos, excepto la incineración de residuos peligrosos no reciclables, o</w:t>
            </w:r>
          </w:p>
          <w:p w14:paraId="3E6D1EE7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iii) la eliminación de residuos a largo plazo pueda causar un perjuicio significativo y a largo plazo para el medio ambiente;</w:t>
            </w:r>
          </w:p>
        </w:tc>
      </w:tr>
      <w:tr w:rsidR="00D32A6E" w:rsidRPr="00D32A6E" w14:paraId="0D871B16" w14:textId="77777777" w:rsidTr="00D32A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D064A" w14:textId="77777777" w:rsidR="00D32A6E" w:rsidRPr="00D32A6E" w:rsidRDefault="00D32A6E" w:rsidP="00D32A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75079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D32A6E" w:rsidRPr="00D32A6E" w14:paraId="123101C8" w14:textId="77777777" w:rsidTr="00D32A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6C867" w14:textId="77777777" w:rsidR="00D32A6E" w:rsidRPr="00D32A6E" w:rsidRDefault="00D32A6E" w:rsidP="00D32A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2CDBD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a la protección y restauración de la biodiversidad y los ecosistemas, cuando la actividad:</w:t>
            </w:r>
          </w:p>
          <w:p w14:paraId="04FBBFF4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i) vaya en gran medida en detrimento de las buenas condiciones y la resiliencia de los ecosistemas, o</w:t>
            </w:r>
          </w:p>
          <w:p w14:paraId="48FFA385" w14:textId="77777777" w:rsidR="00D32A6E" w:rsidRPr="00D32A6E" w:rsidRDefault="00D32A6E" w:rsidP="00D32A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D32A6E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>ii) vaya en detrimento del estado de conservación de los hábitats y las especies, en particular de aquellos de interés para la Unión.</w:t>
            </w:r>
          </w:p>
        </w:tc>
      </w:tr>
    </w:tbl>
    <w:p w14:paraId="7D1E0EAC" w14:textId="77777777" w:rsidR="00D32A6E" w:rsidRPr="00D32A6E" w:rsidRDefault="00D32A6E" w:rsidP="00D32A6E">
      <w:pPr>
        <w:shd w:val="clear" w:color="auto" w:fill="FFFFFF"/>
        <w:spacing w:before="180" w:after="180" w:line="240" w:lineRule="auto"/>
        <w:ind w:firstLine="360"/>
        <w:jc w:val="both"/>
        <w:rPr>
          <w:rFonts w:ascii="Verdana" w:eastAsia="Times New Roman" w:hAnsi="Verdana" w:cs="Times New Roman"/>
          <w:sz w:val="16"/>
          <w:szCs w:val="16"/>
          <w:lang w:eastAsia="es-ES"/>
        </w:rPr>
      </w:pPr>
      <w:r w:rsidRPr="00D32A6E">
        <w:rPr>
          <w:rFonts w:ascii="Verdana" w:eastAsia="Times New Roman" w:hAnsi="Verdana" w:cs="Times New Roman"/>
          <w:sz w:val="16"/>
          <w:szCs w:val="16"/>
          <w:lang w:eastAsia="es-ES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66D78D69" w14:textId="15DE7649" w:rsidR="00110073" w:rsidRDefault="00110073" w:rsidP="00110073">
      <w:pPr>
        <w:jc w:val="both"/>
        <w:rPr>
          <w:sz w:val="28"/>
          <w:szCs w:val="28"/>
        </w:rPr>
      </w:pPr>
    </w:p>
    <w:p w14:paraId="126C9B79" w14:textId="7EC2D4D6" w:rsidR="00D32A6E" w:rsidRPr="00C1728A" w:rsidRDefault="00D32A6E" w:rsidP="00110073">
      <w:pPr>
        <w:jc w:val="both"/>
        <w:rPr>
          <w:sz w:val="28"/>
          <w:szCs w:val="28"/>
        </w:rPr>
      </w:pPr>
      <w:r>
        <w:rPr>
          <w:sz w:val="28"/>
          <w:szCs w:val="28"/>
        </w:rPr>
        <w:t>Firmado electrónicamente por el representante legal</w:t>
      </w:r>
    </w:p>
    <w:sectPr w:rsidR="00D32A6E" w:rsidRPr="00C172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41A2" w14:textId="77777777" w:rsidR="00A768BF" w:rsidRDefault="00A768BF" w:rsidP="00110073">
      <w:pPr>
        <w:spacing w:after="0" w:line="240" w:lineRule="auto"/>
      </w:pPr>
      <w:r>
        <w:separator/>
      </w:r>
    </w:p>
  </w:endnote>
  <w:endnote w:type="continuationSeparator" w:id="0">
    <w:p w14:paraId="72DB6ECF" w14:textId="77777777" w:rsidR="00A768BF" w:rsidRDefault="00A768BF" w:rsidP="0011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07F3B" w14:textId="77777777" w:rsidR="00A768BF" w:rsidRDefault="00A768BF" w:rsidP="00110073">
      <w:pPr>
        <w:spacing w:after="0" w:line="240" w:lineRule="auto"/>
      </w:pPr>
      <w:r>
        <w:separator/>
      </w:r>
    </w:p>
  </w:footnote>
  <w:footnote w:type="continuationSeparator" w:id="0">
    <w:p w14:paraId="7F0ADCED" w14:textId="77777777" w:rsidR="00A768BF" w:rsidRDefault="00A768BF" w:rsidP="00110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5363" w14:textId="06256911" w:rsidR="00110073" w:rsidRDefault="00D32A6E" w:rsidP="00D32A6E">
    <w:pPr>
      <w:pStyle w:val="Encabezado"/>
      <w:tabs>
        <w:tab w:val="clear" w:pos="4252"/>
        <w:tab w:val="left" w:pos="4253"/>
      </w:tabs>
    </w:pPr>
    <w:r>
      <w:t xml:space="preserve">       </w:t>
    </w:r>
    <w:r w:rsidR="00110073">
      <w:rPr>
        <w:noProof/>
      </w:rPr>
      <w:drawing>
        <wp:inline distT="0" distB="0" distL="0" distR="0" wp14:anchorId="24B1C675" wp14:editId="6F4AC541">
          <wp:extent cx="1937982" cy="786072"/>
          <wp:effectExtent l="0" t="0" r="5715" b="0"/>
          <wp:docPr id="1" name="Imagen 1" descr="Interfaz de usuario gráfica, Aplicación, Team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, Teams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525" cy="7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32A6E">
      <w:t xml:space="preserve"> </w:t>
    </w:r>
    <w:r>
      <w:rPr>
        <w:noProof/>
      </w:rPr>
      <w:drawing>
        <wp:inline distT="0" distB="0" distL="0" distR="0" wp14:anchorId="3EC61F3F" wp14:editId="32EAFF6E">
          <wp:extent cx="3132161" cy="756920"/>
          <wp:effectExtent l="0" t="0" r="0" b="5080"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106" cy="768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iSQvPlytbUwZulmD0eaEynU+ciX34NppjVTvrOPdbz4UQAQCjyCaySWPW2fcr7XXEprCno4xhF8avLF1FDHbA==" w:salt="P++d7ldMWyrlexrw5uO9F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73"/>
    <w:rsid w:val="000379AC"/>
    <w:rsid w:val="00110073"/>
    <w:rsid w:val="001F31A7"/>
    <w:rsid w:val="002E6448"/>
    <w:rsid w:val="00353403"/>
    <w:rsid w:val="00360EE9"/>
    <w:rsid w:val="00657C4F"/>
    <w:rsid w:val="00877772"/>
    <w:rsid w:val="00A768BF"/>
    <w:rsid w:val="00BE41E0"/>
    <w:rsid w:val="00C11003"/>
    <w:rsid w:val="00C1728A"/>
    <w:rsid w:val="00D32A6E"/>
    <w:rsid w:val="00E23320"/>
    <w:rsid w:val="00E27ECB"/>
    <w:rsid w:val="00E774FA"/>
    <w:rsid w:val="00F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7B1F7"/>
  <w15:chartTrackingRefBased/>
  <w15:docId w15:val="{0D0E8EFC-230C-4B8B-8BF4-8FBF3BA5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073"/>
  </w:style>
  <w:style w:type="paragraph" w:styleId="Piedepgina">
    <w:name w:val="footer"/>
    <w:basedOn w:val="Normal"/>
    <w:link w:val="PiedepginaCar"/>
    <w:uiPriority w:val="99"/>
    <w:unhideWhenUsed/>
    <w:rsid w:val="00110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Reduello Diez</dc:creator>
  <cp:keywords/>
  <dc:description/>
  <cp:lastModifiedBy>David Diaz Jimenez</cp:lastModifiedBy>
  <cp:revision>2</cp:revision>
  <dcterms:created xsi:type="dcterms:W3CDTF">2023-03-24T08:17:00Z</dcterms:created>
  <dcterms:modified xsi:type="dcterms:W3CDTF">2023-03-24T08:17:00Z</dcterms:modified>
</cp:coreProperties>
</file>