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2FBB873C" w:rsidR="003D02CC" w:rsidRPr="002D6439" w:rsidRDefault="007F38B5" w:rsidP="00174621">
            <w:pPr>
              <w:spacing w:before="60" w:after="60"/>
              <w:ind w:left="-11" w:right="-13"/>
              <w:jc w:val="center"/>
              <w:rPr>
                <w:b/>
                <w:sz w:val="18"/>
                <w:szCs w:val="18"/>
              </w:rPr>
            </w:pPr>
            <w:r>
              <w:rPr>
                <w:b/>
                <w:color w:val="0033CC"/>
                <w:sz w:val="18"/>
                <w:szCs w:val="18"/>
              </w:rPr>
              <w:t>AYUDAS</w:t>
            </w:r>
            <w:r w:rsidR="00EB3137">
              <w:rPr>
                <w:b/>
                <w:color w:val="0033CC"/>
                <w:sz w:val="18"/>
                <w:szCs w:val="18"/>
              </w:rPr>
              <w:t xml:space="preserve"> PARA TRANSFERENCIA DE TECNOLOGÍA E INTERNACIONALIZACIÓN DE LA I+D+i</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2A513130" w:rsidR="005627EB" w:rsidRPr="00636B43" w:rsidRDefault="00A272DD" w:rsidP="00A35C17">
            <w:pPr>
              <w:rPr>
                <w:sz w:val="18"/>
                <w:szCs w:val="18"/>
              </w:rPr>
            </w:pPr>
            <w:r w:rsidRPr="00636B43">
              <w:rPr>
                <w:sz w:val="18"/>
                <w:szCs w:val="18"/>
              </w:rPr>
              <w:t>Número</w:t>
            </w:r>
            <w:r w:rsidR="00636B43" w:rsidRPr="00636B43">
              <w:rPr>
                <w:sz w:val="18"/>
                <w:szCs w:val="18"/>
              </w:rPr>
              <w:t xml:space="preserve">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7380CD0" w14:textId="77777777" w:rsidR="005F78C6" w:rsidRDefault="005F78C6" w:rsidP="0036348D">
      <w:pPr>
        <w:spacing w:before="120" w:after="120"/>
        <w:jc w:val="center"/>
        <w:rPr>
          <w:b/>
          <w:color w:val="0033CC"/>
          <w:sz w:val="24"/>
          <w:szCs w:val="24"/>
        </w:rPr>
      </w:pPr>
    </w:p>
    <w:p w14:paraId="2A4475FF" w14:textId="1BA07F15"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33"/>
      </w:tblGrid>
      <w:tr w:rsidR="0011202F" w14:paraId="0071135A"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6C75BD6B" w:rsidR="0011202F" w:rsidRDefault="0011202F" w:rsidP="00512A96">
            <w:pPr>
              <w:pStyle w:val="Titulo-Numeracion"/>
              <w:numPr>
                <w:ilvl w:val="0"/>
                <w:numId w:val="0"/>
              </w:numPr>
              <w:spacing w:before="0" w:after="0"/>
              <w:jc w:val="left"/>
              <w:rPr>
                <w:spacing w:val="-6"/>
                <w:sz w:val="18"/>
                <w:szCs w:val="18"/>
              </w:rPr>
            </w:pPr>
            <w:r>
              <w:rPr>
                <w:b/>
                <w:sz w:val="18"/>
                <w:szCs w:val="18"/>
              </w:rPr>
              <w:t>Memoria de actuaciones</w:t>
            </w:r>
          </w:p>
        </w:tc>
      </w:tr>
      <w:tr w:rsidR="0011202F" w14:paraId="0071135D"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B" w14:textId="22C230B3" w:rsidR="0011202F" w:rsidRDefault="00555104" w:rsidP="00AA0406">
            <w:pPr>
              <w:spacing w:before="40" w:after="40"/>
              <w:jc w:val="cente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6B506C53" w:rsidR="0011202F" w:rsidRDefault="00AA0406" w:rsidP="00657B42">
            <w:pPr>
              <w:pStyle w:val="Titulo-Numeracion"/>
              <w:numPr>
                <w:ilvl w:val="0"/>
                <w:numId w:val="0"/>
              </w:numPr>
              <w:spacing w:before="40" w:after="40"/>
              <w:rPr>
                <w:sz w:val="18"/>
                <w:szCs w:val="18"/>
                <w:lang w:val="es-ES_tradnl"/>
              </w:rPr>
            </w:pPr>
            <w:r w:rsidRPr="00AA0406">
              <w:rPr>
                <w:b/>
                <w:bCs/>
                <w:sz w:val="18"/>
                <w:szCs w:val="18"/>
                <w:lang w:val="es-ES_tradnl"/>
              </w:rPr>
              <w:t>Anexo I</w:t>
            </w:r>
            <w:r w:rsidR="00570E5E">
              <w:rPr>
                <w:b/>
                <w:bCs/>
                <w:sz w:val="18"/>
                <w:szCs w:val="18"/>
                <w:lang w:val="es-ES_tradnl"/>
              </w:rPr>
              <w:t>,</w:t>
            </w:r>
            <w:r w:rsidRPr="00AA0406">
              <w:rPr>
                <w:sz w:val="18"/>
                <w:szCs w:val="18"/>
                <w:lang w:val="es-ES_tradnl"/>
              </w:rPr>
              <w:t xml:space="preserve"> </w:t>
            </w:r>
            <w:r>
              <w:rPr>
                <w:sz w:val="18"/>
                <w:szCs w:val="18"/>
                <w:lang w:val="es-ES_tradnl"/>
              </w:rPr>
              <w:t>d</w:t>
            </w:r>
            <w:r w:rsidR="0011202F">
              <w:rPr>
                <w:sz w:val="18"/>
                <w:szCs w:val="18"/>
                <w:lang w:val="es-ES_tradnl"/>
              </w:rPr>
              <w:t>escripción de las actuaciones realizadas</w:t>
            </w:r>
            <w:r w:rsidR="00486B3D">
              <w:rPr>
                <w:sz w:val="18"/>
                <w:szCs w:val="18"/>
                <w:lang w:val="es-ES_tradnl"/>
              </w:rPr>
              <w:t xml:space="preserve"> </w:t>
            </w:r>
            <w:r w:rsidRPr="00AA0406">
              <w:rPr>
                <w:sz w:val="18"/>
                <w:szCs w:val="18"/>
                <w:lang w:val="es-ES_tradnl"/>
              </w:rPr>
              <w:t>(según modelo en formato pdf firmado electrónicamente por el representante legal)</w:t>
            </w:r>
            <w:r w:rsidR="0011202F" w:rsidRPr="00AA0406">
              <w:rPr>
                <w:sz w:val="18"/>
                <w:szCs w:val="18"/>
                <w:lang w:val="es-ES_tradnl"/>
              </w:rPr>
              <w:t xml:space="preserve"> </w:t>
            </w:r>
          </w:p>
        </w:tc>
      </w:tr>
      <w:tr w:rsidR="0011202F" w14:paraId="00711360"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AA0406">
            <w:pPr>
              <w:spacing w:before="40" w:after="40"/>
              <w:jc w:val="cente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4CEA2807"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tr w:rsidR="0011202F" w14:paraId="00711362"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3DB6A30E" w:rsidR="0011202F" w:rsidRDefault="0011202F" w:rsidP="00657B42">
            <w:pPr>
              <w:pStyle w:val="Titulo-Numeracion"/>
              <w:numPr>
                <w:ilvl w:val="0"/>
                <w:numId w:val="0"/>
              </w:numPr>
              <w:spacing w:before="40" w:after="40"/>
              <w:rPr>
                <w:b/>
                <w:spacing w:val="-6"/>
                <w:sz w:val="18"/>
                <w:szCs w:val="18"/>
              </w:rPr>
            </w:pPr>
            <w:r>
              <w:rPr>
                <w:b/>
                <w:sz w:val="18"/>
                <w:szCs w:val="18"/>
              </w:rPr>
              <w:t>Memoria Económica</w:t>
            </w:r>
          </w:p>
        </w:tc>
      </w:tr>
      <w:tr w:rsidR="0011202F" w14:paraId="00711368"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6" w14:textId="77777777" w:rsidR="0011202F" w:rsidRDefault="00555104" w:rsidP="00AA0406">
            <w:pPr>
              <w:spacing w:before="40" w:after="40"/>
              <w:jc w:val="cente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6F847B3A" w:rsidR="00E15CC1" w:rsidRDefault="00E15CC1" w:rsidP="00E24F1D">
            <w:pPr>
              <w:pStyle w:val="Titulo-Numeracion"/>
              <w:numPr>
                <w:ilvl w:val="0"/>
                <w:numId w:val="18"/>
              </w:numPr>
              <w:spacing w:before="40" w:after="40"/>
              <w:ind w:left="244" w:hanging="244"/>
              <w:rPr>
                <w:sz w:val="18"/>
                <w:szCs w:val="18"/>
                <w:lang w:val="es-ES_tradnl"/>
              </w:rPr>
            </w:pPr>
            <w:r w:rsidRPr="005A40DC">
              <w:rPr>
                <w:b/>
                <w:bCs/>
                <w:sz w:val="18"/>
                <w:szCs w:val="18"/>
                <w:lang w:val="es-ES_tradnl"/>
              </w:rPr>
              <w:t>F</w:t>
            </w:r>
            <w:r w:rsidR="00906BC0" w:rsidRPr="005A40DC">
              <w:rPr>
                <w:b/>
                <w:bCs/>
                <w:sz w:val="18"/>
                <w:szCs w:val="18"/>
                <w:lang w:val="es-ES_tradnl"/>
              </w:rPr>
              <w:t>acturas</w:t>
            </w:r>
          </w:p>
          <w:p w14:paraId="36C06949" w14:textId="48786152" w:rsidR="00906BC0" w:rsidRPr="00E24F1D" w:rsidRDefault="00E15CC1" w:rsidP="00E24F1D">
            <w:pPr>
              <w:pStyle w:val="Titulo-Numeracion"/>
              <w:numPr>
                <w:ilvl w:val="0"/>
                <w:numId w:val="18"/>
              </w:numPr>
              <w:spacing w:before="40" w:after="40"/>
              <w:ind w:left="244" w:hanging="244"/>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p>
          <w:p w14:paraId="44435E1E" w14:textId="12303829" w:rsidR="00E24F1D" w:rsidRPr="00E24F1D" w:rsidRDefault="00E24F1D" w:rsidP="00E24F1D">
            <w:pPr>
              <w:pStyle w:val="Titulo-Numeracion"/>
              <w:numPr>
                <w:ilvl w:val="0"/>
                <w:numId w:val="18"/>
              </w:numPr>
              <w:spacing w:before="40" w:after="40"/>
              <w:ind w:left="244" w:hanging="244"/>
              <w:rPr>
                <w:sz w:val="18"/>
                <w:szCs w:val="18"/>
              </w:rPr>
            </w:pPr>
            <w:r w:rsidRPr="00E24F1D">
              <w:rPr>
                <w:b/>
                <w:bCs/>
                <w:sz w:val="18"/>
                <w:szCs w:val="18"/>
              </w:rPr>
              <w:t>Relación Nominal de Trabajadores</w:t>
            </w:r>
            <w:r>
              <w:rPr>
                <w:b/>
                <w:bCs/>
                <w:sz w:val="18"/>
                <w:szCs w:val="18"/>
              </w:rPr>
              <w:t xml:space="preserve"> </w:t>
            </w:r>
            <w:r w:rsidRPr="00E24F1D">
              <w:rPr>
                <w:sz w:val="18"/>
                <w:szCs w:val="18"/>
              </w:rPr>
              <w:t>y</w:t>
            </w:r>
            <w:r>
              <w:rPr>
                <w:b/>
                <w:bCs/>
                <w:sz w:val="18"/>
                <w:szCs w:val="18"/>
              </w:rPr>
              <w:t xml:space="preserve"> </w:t>
            </w:r>
            <w:r w:rsidRPr="00E24F1D">
              <w:rPr>
                <w:b/>
                <w:bCs/>
                <w:sz w:val="18"/>
                <w:szCs w:val="18"/>
              </w:rPr>
              <w:t>Relación de Liquidación de Cotizaciones</w:t>
            </w:r>
            <w:r w:rsidRPr="00E24F1D">
              <w:rPr>
                <w:sz w:val="18"/>
                <w:szCs w:val="18"/>
              </w:rPr>
              <w:t xml:space="preserve"> a la SS relativos a los meses de ejecución del proyecto</w:t>
            </w:r>
          </w:p>
          <w:p w14:paraId="59D7F40E" w14:textId="4D3A6D5E" w:rsidR="00E15CC1" w:rsidRDefault="00E15CC1" w:rsidP="00E24F1D">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p>
        </w:tc>
      </w:tr>
      <w:tr w:rsidR="002D1F49" w14:paraId="0071137A"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lastRenderedPageBreak/>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14507C" w14:paraId="79D3872E" w14:textId="77777777" w:rsidTr="0014507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6BD8DE42" w14:textId="77777777" w:rsidR="0014507C" w:rsidRDefault="0014507C" w:rsidP="004C6495">
            <w:pPr>
              <w:spacing w:before="40" w:after="40"/>
              <w:jc w:val="left"/>
              <w:rPr>
                <w:rFonts w:eastAsia="Calibri"/>
                <w:b/>
                <w:bCs/>
                <w:sz w:val="18"/>
                <w:szCs w:val="18"/>
              </w:rPr>
            </w:pPr>
            <w:r>
              <w:rPr>
                <w:rFonts w:eastAsia="Calibri"/>
                <w:b/>
                <w:bCs/>
                <w:sz w:val="18"/>
                <w:szCs w:val="18"/>
              </w:rPr>
              <w:t>Para los beneficiarios que no tengan personal por cuenta ajena:</w:t>
            </w:r>
          </w:p>
        </w:tc>
      </w:tr>
      <w:tr w:rsidR="0014507C" w14:paraId="7189A026" w14:textId="77777777" w:rsidTr="00AA0406">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42F5DDA2" w14:textId="77777777" w:rsidR="0014507C" w:rsidRDefault="0014507C" w:rsidP="00AA0406">
            <w:pPr>
              <w:spacing w:before="40" w:after="40"/>
              <w:jc w:val="center"/>
              <w:rPr>
                <w:rFonts w:eastAsia="Calibri"/>
                <w:b/>
                <w:bCs/>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D44554F" w14:textId="77777777" w:rsidR="0014507C" w:rsidRDefault="0014507C" w:rsidP="004C6495">
            <w:pPr>
              <w:spacing w:before="40" w:after="40"/>
              <w:jc w:val="left"/>
              <w:rPr>
                <w:rFonts w:eastAsia="Calibri"/>
                <w:b/>
                <w:bCs/>
                <w:sz w:val="18"/>
                <w:szCs w:val="18"/>
              </w:rPr>
            </w:pPr>
            <w:r>
              <w:rPr>
                <w:sz w:val="18"/>
                <w:szCs w:val="18"/>
              </w:rPr>
              <w:t>Último boletín de cotización (RETA) liquidado del/de los socio/s con relación laboral, y su última nómina o documento de retribución no sujeto al IVA.</w:t>
            </w:r>
          </w:p>
        </w:tc>
      </w:tr>
      <w:tr w:rsidR="0014507C" w14:paraId="64614F6C" w14:textId="77777777" w:rsidTr="00E028D6">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2CF439B" w14:textId="10981E62" w:rsidR="0014507C" w:rsidRDefault="0014507C" w:rsidP="00E028D6">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w:t>
            </w:r>
            <w:r w:rsidRPr="00BF2ADB">
              <w:rPr>
                <w:b/>
                <w:sz w:val="18"/>
                <w:szCs w:val="18"/>
              </w:rPr>
              <w:t>)</w:t>
            </w:r>
          </w:p>
        </w:tc>
      </w:tr>
      <w:tr w:rsidR="00505DFD" w14:paraId="0071137F"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505DFD" w:rsidRDefault="00505DFD" w:rsidP="00505DFD">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505DFD" w14:paraId="00711382" w14:textId="77777777" w:rsidTr="0014507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05DFD" w:rsidRDefault="00505DFD" w:rsidP="00505DFD">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r w:rsidR="00EF16B0" w14:paraId="30E564D5" w14:textId="77777777" w:rsidTr="007B72D3">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A1DB640" w14:textId="01640452" w:rsidR="00EF16B0" w:rsidRDefault="008D7246" w:rsidP="007B72D3">
            <w:pPr>
              <w:pStyle w:val="Titulo-Numeracion"/>
              <w:numPr>
                <w:ilvl w:val="0"/>
                <w:numId w:val="0"/>
              </w:numPr>
              <w:spacing w:before="40" w:after="40"/>
              <w:rPr>
                <w:b/>
                <w:spacing w:val="-6"/>
                <w:sz w:val="18"/>
                <w:szCs w:val="18"/>
              </w:rPr>
            </w:pPr>
            <w:r>
              <w:rPr>
                <w:b/>
                <w:sz w:val="18"/>
                <w:szCs w:val="18"/>
              </w:rPr>
              <w:t>Para las modalidades C y D (</w:t>
            </w:r>
            <w:r w:rsidR="00C74A7E">
              <w:rPr>
                <w:b/>
                <w:sz w:val="18"/>
                <w:szCs w:val="18"/>
              </w:rPr>
              <w:t>internacionalización de la I+D+i)</w:t>
            </w:r>
          </w:p>
        </w:tc>
      </w:tr>
      <w:tr w:rsidR="00EF16B0" w14:paraId="62474CC3" w14:textId="77777777" w:rsidTr="007B72D3">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6B59FFF7" w14:textId="77777777" w:rsidR="00EF16B0" w:rsidRDefault="00EF16B0" w:rsidP="007B72D3">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76BD9698" w14:textId="3AC395C8" w:rsidR="00EF16B0" w:rsidRDefault="00D42DA0" w:rsidP="00125744">
            <w:pPr>
              <w:pStyle w:val="Titulo-Numeracion"/>
              <w:numPr>
                <w:ilvl w:val="0"/>
                <w:numId w:val="0"/>
              </w:numPr>
              <w:spacing w:before="40" w:after="40"/>
              <w:rPr>
                <w:sz w:val="18"/>
                <w:szCs w:val="18"/>
              </w:rPr>
            </w:pPr>
            <w:r w:rsidRPr="00D42DA0">
              <w:rPr>
                <w:b/>
                <w:bCs/>
                <w:sz w:val="18"/>
                <w:szCs w:val="18"/>
              </w:rPr>
              <w:t>Propuesta</w:t>
            </w:r>
            <w:r w:rsidR="00336C8B">
              <w:rPr>
                <w:b/>
                <w:bCs/>
                <w:sz w:val="18"/>
                <w:szCs w:val="18"/>
              </w:rPr>
              <w:t xml:space="preserve"> </w:t>
            </w:r>
            <w:r w:rsidRPr="00336C8B">
              <w:rPr>
                <w:sz w:val="18"/>
                <w:szCs w:val="18"/>
              </w:rPr>
              <w:t xml:space="preserve">presentada al programa </w:t>
            </w:r>
            <w:r w:rsidR="00336C8B">
              <w:rPr>
                <w:sz w:val="18"/>
                <w:szCs w:val="18"/>
              </w:rPr>
              <w:t xml:space="preserve">internacional </w:t>
            </w:r>
            <w:r w:rsidRPr="00336C8B">
              <w:rPr>
                <w:sz w:val="18"/>
                <w:szCs w:val="18"/>
              </w:rPr>
              <w:t>correspondiente, o al menos las partes de la</w:t>
            </w:r>
            <w:r w:rsidR="00125744">
              <w:rPr>
                <w:sz w:val="18"/>
                <w:szCs w:val="18"/>
              </w:rPr>
              <w:t xml:space="preserve"> </w:t>
            </w:r>
            <w:r w:rsidRPr="00336C8B">
              <w:rPr>
                <w:sz w:val="18"/>
                <w:szCs w:val="18"/>
              </w:rPr>
              <w:t>misma que incluyan el resumen del presupuesto del consorcio.</w:t>
            </w:r>
          </w:p>
        </w:tc>
      </w:tr>
      <w:tr w:rsidR="00EF16B0" w14:paraId="694F1478" w14:textId="77777777" w:rsidTr="007B72D3">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6458C54E" w14:textId="77777777" w:rsidR="00EF16B0" w:rsidRDefault="00EF16B0" w:rsidP="007B72D3">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C9633D4" w14:textId="49DDD378" w:rsidR="00EF16B0" w:rsidRDefault="00B06779" w:rsidP="00125744">
            <w:pPr>
              <w:pStyle w:val="Titulo-Numeracion"/>
              <w:numPr>
                <w:ilvl w:val="0"/>
                <w:numId w:val="0"/>
              </w:numPr>
              <w:spacing w:before="40" w:after="40"/>
              <w:rPr>
                <w:sz w:val="18"/>
                <w:szCs w:val="18"/>
              </w:rPr>
            </w:pPr>
            <w:r w:rsidRPr="00B06779">
              <w:rPr>
                <w:b/>
                <w:bCs/>
                <w:sz w:val="18"/>
                <w:szCs w:val="18"/>
              </w:rPr>
              <w:t xml:space="preserve">Notificación del portal del participante </w:t>
            </w:r>
            <w:r w:rsidRPr="00EF258A">
              <w:rPr>
                <w:sz w:val="18"/>
                <w:szCs w:val="18"/>
              </w:rPr>
              <w:t>de la Comisión Europea (o entidad</w:t>
            </w:r>
            <w:r w:rsidR="00125744">
              <w:rPr>
                <w:sz w:val="18"/>
                <w:szCs w:val="18"/>
              </w:rPr>
              <w:t xml:space="preserve"> </w:t>
            </w:r>
            <w:r w:rsidRPr="00EF258A">
              <w:rPr>
                <w:sz w:val="18"/>
                <w:szCs w:val="18"/>
              </w:rPr>
              <w:t>convocante correspondiente) que certifique la presentación de la propuesta.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2279F6B"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 xml:space="preserve">el recogido en </w:t>
      </w:r>
      <w:r w:rsidR="00C30DF6">
        <w:rPr>
          <w:sz w:val="18"/>
          <w:szCs w:val="18"/>
        </w:rPr>
        <w:t>e</w:t>
      </w:r>
      <w:r w:rsidRPr="00EF63DA">
        <w:rPr>
          <w:sz w:val="18"/>
          <w:szCs w:val="18"/>
        </w:rPr>
        <w:t xml:space="preserve">l </w:t>
      </w:r>
      <w:r w:rsidRPr="00EF63DA">
        <w:rPr>
          <w:b/>
          <w:bCs/>
          <w:sz w:val="18"/>
          <w:szCs w:val="18"/>
        </w:rPr>
        <w:t>ANEXO I</w:t>
      </w:r>
      <w:r w:rsidR="00C30DF6" w:rsidRPr="00C30DF6">
        <w:rPr>
          <w:sz w:val="18"/>
          <w:szCs w:val="18"/>
        </w:rPr>
        <w:t xml:space="preserve"> aportado por la empresa líder</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lastRenderedPageBreak/>
        <w:t>CUMP</w:t>
      </w:r>
      <w:r w:rsidR="00F02706">
        <w:rPr>
          <w:b/>
          <w:sz w:val="22"/>
          <w:szCs w:val="22"/>
        </w:rPr>
        <w:t>L</w:t>
      </w:r>
      <w:r>
        <w:rPr>
          <w:b/>
          <w:sz w:val="22"/>
          <w:szCs w:val="22"/>
        </w:rPr>
        <w:t>IM</w:t>
      </w:r>
      <w:r w:rsidR="00F02706">
        <w:rPr>
          <w:b/>
          <w:sz w:val="22"/>
          <w:szCs w:val="22"/>
        </w:rPr>
        <w:t>I</w:t>
      </w:r>
      <w:r>
        <w:rPr>
          <w:b/>
          <w:sz w:val="22"/>
          <w:szCs w:val="22"/>
        </w:rPr>
        <w:t>ENTO NORMAS ÉTICAS Y ANTI FRAUDE</w:t>
      </w:r>
    </w:p>
    <w:p w14:paraId="5B413F73" w14:textId="77777777" w:rsidR="00EF63DA" w:rsidRDefault="00EF63DA" w:rsidP="001D4E53">
      <w:pPr>
        <w:rPr>
          <w:sz w:val="18"/>
          <w:szCs w:val="18"/>
        </w:rPr>
      </w:pPr>
    </w:p>
    <w:p w14:paraId="58E358A6" w14:textId="73EE8343"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n la condición de beneficiaria de ayudas</w:t>
      </w:r>
      <w:r w:rsidR="007138D6">
        <w:rPr>
          <w:color w:val="000000"/>
          <w:sz w:val="18"/>
          <w:szCs w:val="18"/>
        </w:rPr>
        <w:t>,</w:t>
      </w:r>
      <w:r w:rsidRPr="00BF0A89">
        <w:rPr>
          <w:color w:val="EE0000"/>
          <w:sz w:val="18"/>
          <w:szCs w:val="18"/>
        </w:rPr>
        <w:t xml:space="preserve">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bookmarkStart w:id="4" w:name="_Hlk131059516"/>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bookmarkEnd w:id="4"/>
    <w:p w14:paraId="0C72D75A" w14:textId="77777777" w:rsidR="00AE5503" w:rsidRDefault="00AE5503" w:rsidP="00AE5503">
      <w:pPr>
        <w:spacing w:line="360" w:lineRule="auto"/>
        <w:rPr>
          <w:rFonts w:cs="Arial"/>
          <w:color w:val="000000"/>
          <w:sz w:val="18"/>
          <w:szCs w:val="18"/>
          <w:u w:val="single"/>
        </w:rPr>
      </w:pPr>
    </w:p>
    <w:p w14:paraId="45C1E7FB" w14:textId="77777777" w:rsidR="00AA0406" w:rsidRDefault="00AA0406"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14507C">
      <w:pgSz w:w="11907" w:h="16840" w:code="9"/>
      <w:pgMar w:top="397" w:right="1134" w:bottom="1276"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4E66" w14:textId="77777777" w:rsidR="00FD555A" w:rsidRDefault="00FD555A" w:rsidP="006F39D2">
      <w:r>
        <w:separator/>
      </w:r>
    </w:p>
  </w:endnote>
  <w:endnote w:type="continuationSeparator" w:id="0">
    <w:p w14:paraId="377664D2" w14:textId="77777777" w:rsidR="00FD555A" w:rsidRDefault="00FD555A"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Look w:val="04A0" w:firstRow="1" w:lastRow="0" w:firstColumn="1" w:lastColumn="0" w:noHBand="0" w:noVBand="1"/>
    </w:tblPr>
    <w:tblGrid>
      <w:gridCol w:w="7154"/>
      <w:gridCol w:w="2627"/>
    </w:tblGrid>
    <w:tr w:rsidR="00017BA8" w:rsidRPr="0076210D" w14:paraId="7770B7CB" w14:textId="77777777" w:rsidTr="00F040D3">
      <w:tc>
        <w:tcPr>
          <w:tcW w:w="7154" w:type="dxa"/>
          <w:vAlign w:val="center"/>
        </w:tcPr>
        <w:p w14:paraId="2836C72E" w14:textId="22BA3A22" w:rsidR="00017BA8" w:rsidRPr="00E051A5" w:rsidRDefault="00017BA8" w:rsidP="00017BA8">
          <w:pPr>
            <w:pStyle w:val="Piedepgina"/>
            <w:tabs>
              <w:tab w:val="clear" w:pos="4252"/>
              <w:tab w:val="clear" w:pos="8504"/>
            </w:tabs>
          </w:pPr>
        </w:p>
      </w:tc>
      <w:tc>
        <w:tcPr>
          <w:tcW w:w="2627" w:type="dxa"/>
          <w:vAlign w:val="center"/>
        </w:tcPr>
        <w:p w14:paraId="58840547" w14:textId="338A4A58"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2E151E">
            <w:rPr>
              <w:rStyle w:val="nfasis"/>
              <w:b/>
              <w:i/>
              <w:sz w:val="15"/>
              <w:szCs w:val="15"/>
            </w:rPr>
            <w:t>Transferencia e Internacionalización</w:t>
          </w:r>
          <w:r w:rsidR="00017BA8" w:rsidRPr="0076210D">
            <w:rPr>
              <w:rStyle w:val="nfasis"/>
              <w:b/>
              <w:i/>
              <w:sz w:val="15"/>
              <w:szCs w:val="15"/>
            </w:rPr>
            <w:t xml:space="preserve"> 202</w:t>
          </w:r>
          <w:r w:rsidR="0014507C">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4763" w14:textId="77777777" w:rsidR="00FD555A" w:rsidRDefault="00FD555A" w:rsidP="006F39D2">
      <w:r>
        <w:separator/>
      </w:r>
    </w:p>
  </w:footnote>
  <w:footnote w:type="continuationSeparator" w:id="0">
    <w:p w14:paraId="5F841A5C" w14:textId="77777777" w:rsidR="00FD555A" w:rsidRDefault="00FD555A"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D47B9C">
            <w:fldChar w:fldCharType="begin"/>
          </w:r>
          <w:r w:rsidR="00D47B9C">
            <w:instrText xml:space="preserve"> INCLUDEPICTURE  "L:\\Innovacion\\FINANCIACION\\EBTs\\AppData\\Local\\Packages\\Microsoft.Windows.Photos_8wekyb3d8bbwe\\TempState\\ShareServiceTempFolder\\SEKUENS_2cm.jpeg" \* MERGEFORMATINET </w:instrText>
          </w:r>
          <w:r w:rsidR="00D47B9C">
            <w:fldChar w:fldCharType="separate"/>
          </w:r>
          <w:r w:rsidR="005D041B">
            <w:fldChar w:fldCharType="begin"/>
          </w:r>
          <w:r w:rsidR="005D041B">
            <w:instrText xml:space="preserve"> INCLUDEPICTURE  "L:\\Innovacion\\FINANCIACION\\EBTs\\AppData\\Local\\Packages\\Microsoft.Windows.Photos_8wekyb3d8bbwe\\TempState\\ShareServiceTempFolder\\SEKUENS_2cm.jpeg" \* MERGEFORMATINET </w:instrText>
          </w:r>
          <w:r w:rsidR="005D041B">
            <w:fldChar w:fldCharType="separate"/>
          </w:r>
          <w:r w:rsidR="00EE6803">
            <w:fldChar w:fldCharType="begin"/>
          </w:r>
          <w:r w:rsidR="00EE6803">
            <w:instrText xml:space="preserve"> INCLUDEPICTURE  "L:\\Innovacion\\FINANCIACION\\EBTs\\AppData\\Local\\Packages\\Microsoft.Windows.Photos_8wekyb3d8bbwe\\TempState\\ShareServiceTempFolder\\SEKUENS_2cm.jpeg" \* MERGEFORMATINET </w:instrText>
          </w:r>
          <w:r w:rsidR="00EE6803">
            <w:fldChar w:fldCharType="separate"/>
          </w:r>
          <w:r w:rsidR="009167C9">
            <w:fldChar w:fldCharType="begin"/>
          </w:r>
          <w:r w:rsidR="009167C9">
            <w:instrText xml:space="preserve"> INCLUDEPICTURE  "L:\\Innovacion\\FINANCIACION\\EBTs\\AppData\\Local\\Packages\\Microsoft.Windows.Photos_8wekyb3d8bbwe\\TempState\\ShareServiceTempFolder\\SEKUENS_2cm.jpeg" \* MERGEFORMATINET </w:instrText>
          </w:r>
          <w:r w:rsidR="009167C9">
            <w:fldChar w:fldCharType="separate"/>
          </w:r>
          <w:r w:rsidR="0014507C">
            <w:fldChar w:fldCharType="begin"/>
          </w:r>
          <w:r w:rsidR="0014507C">
            <w:instrText xml:space="preserve"> INCLUDEPICTURE  "L:\\Innovacion\\FINANCIACION\\EBTs\\AppData\\Local\\Packages\\Microsoft.Windows.Photos_8wekyb3d8bbwe\\TempState\\ShareServiceTempFolder\\SEKUENS_2cm.jpeg" \* MERGEFORMATINET </w:instrText>
          </w:r>
          <w:r w:rsidR="0014507C">
            <w:fldChar w:fldCharType="separate"/>
          </w:r>
          <w:r w:rsidR="00570E5E">
            <w:fldChar w:fldCharType="begin"/>
          </w:r>
          <w:r w:rsidR="00570E5E">
            <w:instrText xml:space="preserve"> INCLUDEPICTURE  "L:\\Innovacion\\FINANCIACION\\EBTs\\AppData\\Local\\Packages\\Microsoft.Windows.Photos_8wekyb3d8bbwe\\TempState\\ShareServiceTempFolder\\SEKUENS_2cm.jpeg" \* MERGEFORMATINET </w:instrText>
          </w:r>
          <w:r w:rsidR="00570E5E">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252EEC">
            <w:fldChar w:fldCharType="begin"/>
          </w:r>
          <w:r w:rsidR="00252EEC">
            <w:instrText xml:space="preserve"> INCLUDEPICTURE  "https://ficyt-my.sharepoint.com/personal/carlosem_ficyt_es/Documents/gestion Ficyt/EBTs/AppData/Local/Packages/Microsoft.Windows.Photos_8wekyb3d8bbwe/TempState/ShareServiceTempFolder/SEKUENS_2cm.jpeg" \* MERGEFORMATINET </w:instrText>
          </w:r>
          <w:r w:rsidR="00252EEC">
            <w:fldChar w:fldCharType="separate"/>
          </w:r>
          <w:r w:rsidR="00A272DD">
            <w:fldChar w:fldCharType="begin"/>
          </w:r>
          <w:r w:rsidR="00A272DD">
            <w:instrText xml:space="preserve"> INCLUDEPICTURE  "L:\\Innovacion\\FINANCIACION\\+Transfer-InterI+D+i\\EBTs\\AppData\\Local\\Packages\\Microsoft.Windows.Photos_8wekyb3d8bbwe\\TempState\\ShareServiceTempFolder\\SEKUENS_2cm.jpeg" \* MERGEFORMATINET </w:instrText>
          </w:r>
          <w:r w:rsidR="00A272DD">
            <w:fldChar w:fldCharType="separate"/>
          </w:r>
          <w:r w:rsidR="004A3D50">
            <w:fldChar w:fldCharType="begin"/>
          </w:r>
          <w:r w:rsidR="004A3D50">
            <w:instrText xml:space="preserve"> </w:instrText>
          </w:r>
          <w:r w:rsidR="004A3D50">
            <w:instrText>INCLUDEPICTURE  "C:\\EBTs\\AppData\\Local\\Packages\\Microsoft.Windows.Photos_8wekyb3d8bbwe\\TempState\\ShareServiceTempFolder\\SEKUENS_2cm.jpeg" \* MERGEFORMATINET</w:instrText>
          </w:r>
          <w:r w:rsidR="004A3D50">
            <w:instrText xml:space="preserve"> </w:instrText>
          </w:r>
          <w:r w:rsidR="004A3D50">
            <w:fldChar w:fldCharType="separate"/>
          </w:r>
          <w:r w:rsidR="004A3D50">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4A3D50">
            <w:fldChar w:fldCharType="end"/>
          </w:r>
          <w:r w:rsidR="00A272DD">
            <w:fldChar w:fldCharType="end"/>
          </w:r>
          <w:r w:rsidR="00252EEC">
            <w:fldChar w:fldCharType="end"/>
          </w:r>
          <w:r>
            <w:fldChar w:fldCharType="end"/>
          </w:r>
          <w:r>
            <w:fldChar w:fldCharType="end"/>
          </w:r>
          <w:r>
            <w:fldChar w:fldCharType="end"/>
          </w:r>
          <w:r>
            <w:fldChar w:fldCharType="end"/>
          </w:r>
          <w:r w:rsidR="00570E5E">
            <w:fldChar w:fldCharType="end"/>
          </w:r>
          <w:r w:rsidR="0014507C">
            <w:fldChar w:fldCharType="end"/>
          </w:r>
          <w:r w:rsidR="009167C9">
            <w:fldChar w:fldCharType="end"/>
          </w:r>
          <w:r w:rsidR="00EE6803">
            <w:fldChar w:fldCharType="end"/>
          </w:r>
          <w:r w:rsidR="005D041B">
            <w:fldChar w:fldCharType="end"/>
          </w:r>
          <w:r w:rsidR="00D47B9C">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cCv4FytteDA8OJJDU6m02gBPBVnIjobXVRaosbmB19goucvO/BLA45/phzeSNrIpaEK1W0byIyxw+2GZdWZA==" w:salt="7Rs02n13c5WsvJpye9H5m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2B84"/>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3CB4"/>
    <w:rsid w:val="00115249"/>
    <w:rsid w:val="001159E8"/>
    <w:rsid w:val="00116452"/>
    <w:rsid w:val="00123239"/>
    <w:rsid w:val="001236BA"/>
    <w:rsid w:val="00123AF2"/>
    <w:rsid w:val="00123F04"/>
    <w:rsid w:val="00124E75"/>
    <w:rsid w:val="00125744"/>
    <w:rsid w:val="00125D0C"/>
    <w:rsid w:val="0013131A"/>
    <w:rsid w:val="001316AF"/>
    <w:rsid w:val="00131746"/>
    <w:rsid w:val="0013380B"/>
    <w:rsid w:val="001345DB"/>
    <w:rsid w:val="00136201"/>
    <w:rsid w:val="00140F69"/>
    <w:rsid w:val="0014237F"/>
    <w:rsid w:val="001425D8"/>
    <w:rsid w:val="001425DE"/>
    <w:rsid w:val="00143855"/>
    <w:rsid w:val="00143F7F"/>
    <w:rsid w:val="0014507C"/>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2EEC"/>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C6216"/>
    <w:rsid w:val="002D1F49"/>
    <w:rsid w:val="002D2081"/>
    <w:rsid w:val="002D2BC9"/>
    <w:rsid w:val="002D3D20"/>
    <w:rsid w:val="002D51A0"/>
    <w:rsid w:val="002D6439"/>
    <w:rsid w:val="002D65A7"/>
    <w:rsid w:val="002D66B9"/>
    <w:rsid w:val="002D7B9F"/>
    <w:rsid w:val="002E151E"/>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1516E"/>
    <w:rsid w:val="00320C01"/>
    <w:rsid w:val="0032166D"/>
    <w:rsid w:val="00324392"/>
    <w:rsid w:val="003244DB"/>
    <w:rsid w:val="003246B6"/>
    <w:rsid w:val="00325666"/>
    <w:rsid w:val="003261AC"/>
    <w:rsid w:val="00326BCA"/>
    <w:rsid w:val="00330993"/>
    <w:rsid w:val="003317EB"/>
    <w:rsid w:val="0033351D"/>
    <w:rsid w:val="00333D29"/>
    <w:rsid w:val="00334A69"/>
    <w:rsid w:val="00336C8B"/>
    <w:rsid w:val="00337A78"/>
    <w:rsid w:val="00340CAE"/>
    <w:rsid w:val="0034171E"/>
    <w:rsid w:val="00341829"/>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399B"/>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4F93"/>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46E97"/>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6B3D"/>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3D50"/>
    <w:rsid w:val="004A40C3"/>
    <w:rsid w:val="004A478C"/>
    <w:rsid w:val="004A5AC2"/>
    <w:rsid w:val="004A7278"/>
    <w:rsid w:val="004A7493"/>
    <w:rsid w:val="004B2136"/>
    <w:rsid w:val="004B25C1"/>
    <w:rsid w:val="004B7DCC"/>
    <w:rsid w:val="004C0A53"/>
    <w:rsid w:val="004C1AE5"/>
    <w:rsid w:val="004C5E10"/>
    <w:rsid w:val="004C7FF0"/>
    <w:rsid w:val="004D0760"/>
    <w:rsid w:val="004D132D"/>
    <w:rsid w:val="004D1BD9"/>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5DFD"/>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0E5E"/>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888"/>
    <w:rsid w:val="005B5FD2"/>
    <w:rsid w:val="005B617F"/>
    <w:rsid w:val="005B7E9D"/>
    <w:rsid w:val="005C33B7"/>
    <w:rsid w:val="005C52E0"/>
    <w:rsid w:val="005C73C1"/>
    <w:rsid w:val="005C775D"/>
    <w:rsid w:val="005C7C9E"/>
    <w:rsid w:val="005C7DC2"/>
    <w:rsid w:val="005D041B"/>
    <w:rsid w:val="005D256F"/>
    <w:rsid w:val="005D3455"/>
    <w:rsid w:val="005D72CD"/>
    <w:rsid w:val="005E017E"/>
    <w:rsid w:val="005E1709"/>
    <w:rsid w:val="005E23A1"/>
    <w:rsid w:val="005E4D54"/>
    <w:rsid w:val="005E5EE3"/>
    <w:rsid w:val="005F0C34"/>
    <w:rsid w:val="005F1AFA"/>
    <w:rsid w:val="005F1DD5"/>
    <w:rsid w:val="005F24C2"/>
    <w:rsid w:val="005F5ABA"/>
    <w:rsid w:val="005F78C6"/>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E74FB"/>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38D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2CBF"/>
    <w:rsid w:val="007D35E3"/>
    <w:rsid w:val="007D4F1D"/>
    <w:rsid w:val="007D7783"/>
    <w:rsid w:val="007D7D40"/>
    <w:rsid w:val="007E0F2A"/>
    <w:rsid w:val="007E22B8"/>
    <w:rsid w:val="007E4E89"/>
    <w:rsid w:val="007E6415"/>
    <w:rsid w:val="007E6865"/>
    <w:rsid w:val="007E6F6F"/>
    <w:rsid w:val="007E7D39"/>
    <w:rsid w:val="007F251B"/>
    <w:rsid w:val="007F3110"/>
    <w:rsid w:val="007F3154"/>
    <w:rsid w:val="007F3390"/>
    <w:rsid w:val="007F355D"/>
    <w:rsid w:val="007F38B5"/>
    <w:rsid w:val="007F68B7"/>
    <w:rsid w:val="007F750C"/>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D7246"/>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67C9"/>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1FF2"/>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272DD"/>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0406"/>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D7A2B"/>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06779"/>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AA6"/>
    <w:rsid w:val="00BA1C9B"/>
    <w:rsid w:val="00BA27DE"/>
    <w:rsid w:val="00BA2D61"/>
    <w:rsid w:val="00BB459F"/>
    <w:rsid w:val="00BB53EC"/>
    <w:rsid w:val="00BB5AB9"/>
    <w:rsid w:val="00BB7769"/>
    <w:rsid w:val="00BC233F"/>
    <w:rsid w:val="00BC316B"/>
    <w:rsid w:val="00BC3ACD"/>
    <w:rsid w:val="00BC7B8F"/>
    <w:rsid w:val="00BD2B56"/>
    <w:rsid w:val="00BD6396"/>
    <w:rsid w:val="00BD64D6"/>
    <w:rsid w:val="00BD7249"/>
    <w:rsid w:val="00BD7610"/>
    <w:rsid w:val="00BE1856"/>
    <w:rsid w:val="00BE4A19"/>
    <w:rsid w:val="00BE58CB"/>
    <w:rsid w:val="00BF0A89"/>
    <w:rsid w:val="00BF281F"/>
    <w:rsid w:val="00BF2AB2"/>
    <w:rsid w:val="00BF2ADB"/>
    <w:rsid w:val="00BF4A83"/>
    <w:rsid w:val="00BF5761"/>
    <w:rsid w:val="00BF6CA7"/>
    <w:rsid w:val="00C024A4"/>
    <w:rsid w:val="00C03489"/>
    <w:rsid w:val="00C03973"/>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0DF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A7E"/>
    <w:rsid w:val="00C74B0D"/>
    <w:rsid w:val="00C8058C"/>
    <w:rsid w:val="00C810E7"/>
    <w:rsid w:val="00C81CCA"/>
    <w:rsid w:val="00C83619"/>
    <w:rsid w:val="00C85899"/>
    <w:rsid w:val="00C85CC6"/>
    <w:rsid w:val="00C9136B"/>
    <w:rsid w:val="00C934E2"/>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4B29"/>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2DA0"/>
    <w:rsid w:val="00D4599A"/>
    <w:rsid w:val="00D47863"/>
    <w:rsid w:val="00D47B9C"/>
    <w:rsid w:val="00D52610"/>
    <w:rsid w:val="00D533BD"/>
    <w:rsid w:val="00D546A5"/>
    <w:rsid w:val="00D55F1F"/>
    <w:rsid w:val="00D57A34"/>
    <w:rsid w:val="00D611BC"/>
    <w:rsid w:val="00D63A66"/>
    <w:rsid w:val="00D661DF"/>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4D67"/>
    <w:rsid w:val="00E05037"/>
    <w:rsid w:val="00E06355"/>
    <w:rsid w:val="00E10FE3"/>
    <w:rsid w:val="00E12430"/>
    <w:rsid w:val="00E145DA"/>
    <w:rsid w:val="00E15422"/>
    <w:rsid w:val="00E15CC1"/>
    <w:rsid w:val="00E173B8"/>
    <w:rsid w:val="00E17B83"/>
    <w:rsid w:val="00E22C1C"/>
    <w:rsid w:val="00E24E94"/>
    <w:rsid w:val="00E24F1D"/>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3137"/>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803"/>
    <w:rsid w:val="00EE6A22"/>
    <w:rsid w:val="00EE6ECA"/>
    <w:rsid w:val="00EF162F"/>
    <w:rsid w:val="00EF16B0"/>
    <w:rsid w:val="00EF1B6C"/>
    <w:rsid w:val="00EF23D4"/>
    <w:rsid w:val="00EF2515"/>
    <w:rsid w:val="00EF258A"/>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0521"/>
    <w:rsid w:val="00FC60C5"/>
    <w:rsid w:val="00FC75CC"/>
    <w:rsid w:val="00FD080F"/>
    <w:rsid w:val="00FD10A7"/>
    <w:rsid w:val="00FD2226"/>
    <w:rsid w:val="00FD28E4"/>
    <w:rsid w:val="00FD555A"/>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B29"/>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403454200">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267618401">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TRANSFERENCIA DE CONOCIMIENTO E INTERNACIONALIZACIÓN</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43be19b71ffdd056c30c8e400d1a0b4d">
  <xsd:schema xmlns:xsd="http://www.w3.org/2001/XMLSchema" xmlns:xs="http://www.w3.org/2001/XMLSchema" xmlns:p="http://schemas.microsoft.com/office/2006/metadata/properties" xmlns:ns2="5e0400d1-f49c-498f-8eab-a66b55fd35a0" targetNamespace="http://schemas.microsoft.com/office/2006/metadata/properties" ma:root="true" ma:fieldsID="3d84937308943f805928cdfc3af7fdb5"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8B4803-409D-4D8C-87FC-8708EF42A50B}">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EF094413-4CE7-4476-9AE9-65AAECDD0AE2}">
  <ds:schemaRefs>
    <ds:schemaRef ds:uri="http://schemas.microsoft.com/sharepoint/v3/contenttype/forms"/>
  </ds:schemaRefs>
</ds:datastoreItem>
</file>

<file path=customXml/itemProps3.xml><?xml version="1.0" encoding="utf-8"?>
<ds:datastoreItem xmlns:ds="http://schemas.openxmlformats.org/officeDocument/2006/customXml" ds:itemID="{6F0A2040-CE88-4B93-98A7-03D3A4B1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5.xml><?xml version="1.0" encoding="utf-8"?>
<ds:datastoreItem xmlns:ds="http://schemas.openxmlformats.org/officeDocument/2006/customXml" ds:itemID="{2BD51910-6A77-44C9-8D40-50B4D016E3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2026-01-19T12:04:00Z</dcterms:created>
  <dcterms:modified xsi:type="dcterms:W3CDTF">2026-01-19T12:04:00Z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