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17F8" w14:textId="77777777" w:rsidR="00E5054E" w:rsidRDefault="00E5054E">
      <w:pPr>
        <w:pStyle w:val="Textoindependiente"/>
        <w:spacing w:before="68"/>
        <w:rPr>
          <w:rFonts w:ascii="Times New Roman"/>
          <w:sz w:val="28"/>
        </w:rPr>
      </w:pPr>
    </w:p>
    <w:p w14:paraId="61EFCAB0" w14:textId="77777777" w:rsidR="005B6D54" w:rsidRDefault="005B6D54">
      <w:pPr>
        <w:pStyle w:val="Textoindependiente"/>
        <w:spacing w:before="240"/>
        <w:ind w:left="564" w:right="575"/>
        <w:jc w:val="both"/>
      </w:pPr>
      <w:r w:rsidRPr="005B6D54">
        <w:rPr>
          <w:b/>
          <w:bCs/>
          <w:u w:val="single"/>
        </w:rPr>
        <w:t>Las empresas beneficiarias de las ayudas deberán dar la adecuada publicidad del carácter público de la financiación de la actuación,</w:t>
      </w:r>
      <w:r>
        <w:t xml:space="preserve"> según lo establecido en el artículo 31 del Real Decreto 887/2006, de 21 de julio, que aprueba el Reglamento de la Ley General de Subvenciones y lo dispuesto en la base decimoctava de las Bases Reguladoras y punto decimoquinto de la convocatoria de ayudas.</w:t>
      </w:r>
    </w:p>
    <w:p w14:paraId="578B3C99" w14:textId="77777777" w:rsidR="005B6D54" w:rsidRDefault="005B6D54">
      <w:pPr>
        <w:pStyle w:val="Textoindependiente"/>
        <w:spacing w:before="240"/>
        <w:ind w:left="564" w:right="575"/>
        <w:jc w:val="both"/>
      </w:pPr>
      <w:r>
        <w:t xml:space="preserve">Así, </w:t>
      </w:r>
      <w:r w:rsidRPr="005B6D54">
        <w:rPr>
          <w:b/>
          <w:bCs/>
        </w:rPr>
        <w:t>en todas las medidas de información, difusión y publicidad que lleven a cabo relacionadas con la actuación objeto de ayuda,</w:t>
      </w:r>
      <w:r>
        <w:t xml:space="preserve"> deberán reconocer el apoyo recibido por parte del Gobierno del Principado de Asturias a través de la Agencia y de la Unión Europea a través del FTJ mostrando: </w:t>
      </w:r>
    </w:p>
    <w:p w14:paraId="1571E34F" w14:textId="16D8F5E2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Los logotipos del Gobierno </w:t>
      </w:r>
      <w:r w:rsidR="00D565A4">
        <w:t>d</w:t>
      </w:r>
      <w:r>
        <w:t>el Principado de Asturias y de la Agencia.</w:t>
      </w:r>
    </w:p>
    <w:p w14:paraId="0F361EAE" w14:textId="7F92A122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373C9D92" wp14:editId="6EF0E1A5">
            <wp:extent cx="1161335" cy="461154"/>
            <wp:effectExtent l="0" t="0" r="1270" b="0"/>
            <wp:docPr id="596867660" name="Imagen 39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67660" name="Imagen 39" descr="Text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254" cy="47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7B632" w14:textId="69201798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14D7A36C" wp14:editId="1BB37ACF">
            <wp:extent cx="1251363" cy="508014"/>
            <wp:effectExtent l="0" t="0" r="6350" b="6350"/>
            <wp:docPr id="1726382320" name="Imagen 38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82320" name="Imagen 38" descr="Text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17" cy="51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2617" w14:textId="77777777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t xml:space="preserve"> </w:t>
      </w:r>
      <w:r>
        <w:sym w:font="Symbol" w:char="F0B7"/>
      </w:r>
      <w:r>
        <w:t xml:space="preserve"> El emblema de la Unión Europea, con la leyenda “Cofinanciado por la Unión Europea” conforme a las características técnicas establecidas por la Comisión Europea. </w:t>
      </w:r>
    </w:p>
    <w:p w14:paraId="1C76599A" w14:textId="4B6F0FBB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7EBB479B" wp14:editId="53834B69">
            <wp:extent cx="1462560" cy="329670"/>
            <wp:effectExtent l="0" t="0" r="4445" b="0"/>
            <wp:docPr id="1642369189" name="Imagen 40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69189" name="Imagen 40" descr="Interfaz de usuario gráfica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902" cy="33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BB684" w14:textId="101CB20B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El logotipo del FTJ debe ser el logotipo del Fondos Europeos</w:t>
      </w:r>
      <w:r w:rsidR="00880C2E">
        <w:t>.</w:t>
      </w:r>
    </w:p>
    <w:p w14:paraId="3676F3DE" w14:textId="53576470" w:rsidR="00880C2E" w:rsidRDefault="00D9222D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5AB50F1A" wp14:editId="7FA14B74">
            <wp:extent cx="1402990" cy="296634"/>
            <wp:effectExtent l="0" t="0" r="6985" b="8255"/>
            <wp:docPr id="1990407352" name="Imagen 4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07352" name="Imagen 41" descr="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71" cy="30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F8A7" w14:textId="723CAFCC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t>Así,</w:t>
      </w:r>
    </w:p>
    <w:p w14:paraId="2F2B496E" w14:textId="4469BB1C" w:rsidR="005B6D54" w:rsidRDefault="005B6D54" w:rsidP="005B6D54">
      <w:pPr>
        <w:pStyle w:val="Textoindependiente"/>
        <w:spacing w:before="240"/>
        <w:ind w:left="564" w:right="575"/>
        <w:jc w:val="both"/>
      </w:pPr>
      <w:r>
        <w:rPr>
          <w:noProof/>
        </w:rPr>
        <w:drawing>
          <wp:inline distT="0" distB="0" distL="0" distR="0" wp14:anchorId="273BFFF5" wp14:editId="5799280A">
            <wp:extent cx="5852667" cy="512108"/>
            <wp:effectExtent l="0" t="0" r="0" b="2540"/>
            <wp:docPr id="815482580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82580" name="Imagen 81548258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51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A152" w14:textId="2733E3EB" w:rsidR="005A2883" w:rsidRDefault="005A2883" w:rsidP="005A2883">
      <w:pPr>
        <w:pStyle w:val="Textoindependiente"/>
        <w:spacing w:before="240"/>
        <w:ind w:left="564" w:right="875"/>
        <w:jc w:val="right"/>
      </w:pPr>
      <w:r>
        <w:rPr>
          <w:noProof/>
        </w:rPr>
        <w:drawing>
          <wp:inline distT="0" distB="0" distL="0" distR="0" wp14:anchorId="0CBB69F1" wp14:editId="76E07348">
            <wp:extent cx="1058958" cy="429904"/>
            <wp:effectExtent l="0" t="0" r="8255" b="8255"/>
            <wp:docPr id="2036479256" name="Imagen 38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82320" name="Imagen 38" descr="Texto&#10;&#10;El contenido generado por IA puede ser incorrec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102" cy="44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4D86" w14:textId="4CC6A6F8" w:rsidR="005B6D54" w:rsidRPr="00BC1157" w:rsidRDefault="005B6D54" w:rsidP="005B6D54">
      <w:pPr>
        <w:pStyle w:val="Textoindependiente"/>
        <w:spacing w:before="240"/>
        <w:ind w:left="564" w:right="575"/>
        <w:jc w:val="both"/>
        <w:rPr>
          <w:b/>
          <w:bCs/>
          <w:u w:val="single"/>
        </w:rPr>
      </w:pPr>
      <w:r>
        <w:t xml:space="preserve">De igual forma, las entidades beneficiarias están obligadas a adoptar las medidas de publicidad que a continuación se indican </w:t>
      </w:r>
      <w:r w:rsidRPr="005B6D54">
        <w:rPr>
          <w:b/>
          <w:bCs/>
        </w:rPr>
        <w:t>en relación con la ayuda de FJT</w:t>
      </w:r>
      <w:r>
        <w:t xml:space="preserve"> </w:t>
      </w:r>
      <w:r w:rsidR="00880C2E">
        <w:t xml:space="preserve">a la actividad subvencionada, </w:t>
      </w:r>
      <w:r>
        <w:t xml:space="preserve">conforme a lo establecido en el </w:t>
      </w:r>
      <w:r w:rsidRPr="00BC1157">
        <w:rPr>
          <w:b/>
          <w:bCs/>
          <w:u w:val="single"/>
        </w:rPr>
        <w:t>artículo 50 del Reglamento (UE) 2021/1060 del Parlamento Europeo y del Consejo, de 24 de junio de 2021:</w:t>
      </w:r>
    </w:p>
    <w:p w14:paraId="312C2854" w14:textId="57719377" w:rsidR="00880C2E" w:rsidRPr="005517E1" w:rsidRDefault="00880C2E" w:rsidP="005B6D54">
      <w:pPr>
        <w:pStyle w:val="Textoindependiente"/>
        <w:spacing w:before="240"/>
        <w:ind w:left="564" w:right="575"/>
        <w:jc w:val="both"/>
        <w:rPr>
          <w:b/>
          <w:bCs/>
          <w:sz w:val="24"/>
          <w:szCs w:val="24"/>
          <w:u w:val="single"/>
        </w:rPr>
      </w:pPr>
      <w:r w:rsidRPr="005517E1">
        <w:rPr>
          <w:b/>
          <w:bCs/>
          <w:sz w:val="24"/>
          <w:szCs w:val="24"/>
          <w:u w:val="single"/>
        </w:rPr>
        <w:t>SERÁ OBLIGATORIO</w:t>
      </w:r>
    </w:p>
    <w:p w14:paraId="5B03E92D" w14:textId="538FD055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t xml:space="preserve"> </w:t>
      </w:r>
      <w:r>
        <w:sym w:font="Symbol" w:char="F0B7"/>
      </w:r>
      <w:r>
        <w:t xml:space="preserve"> </w:t>
      </w:r>
      <w:r w:rsidR="00880C2E">
        <w:t>Hacer</w:t>
      </w:r>
      <w:r>
        <w:t xml:space="preserve"> una </w:t>
      </w:r>
      <w:r w:rsidRPr="005B6D54">
        <w:rPr>
          <w:b/>
          <w:bCs/>
          <w:u w:val="single"/>
        </w:rPr>
        <w:t>breve descripción de la operación en el sitio web oficial del beneficiario</w:t>
      </w:r>
      <w:r>
        <w:t xml:space="preserve">, cuando dicho sitio web exista, y en sus cuentas en los medios sociales, de manera proporcionada en relación con el nivel de la ayuda, con sus objetivos y resultados, y destacarán la ayuda financiera de la Unión. </w:t>
      </w:r>
    </w:p>
    <w:p w14:paraId="0CA20C0A" w14:textId="77777777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Proporcionarán una d</w:t>
      </w:r>
      <w:r w:rsidRPr="00880C2E">
        <w:rPr>
          <w:b/>
          <w:bCs/>
        </w:rPr>
        <w:t>eclaración que destaque la ayuda</w:t>
      </w:r>
      <w:r>
        <w:t xml:space="preserve"> de la Unión de manera visible </w:t>
      </w:r>
      <w:r w:rsidRPr="00880C2E">
        <w:rPr>
          <w:b/>
          <w:bCs/>
        </w:rPr>
        <w:t>en documentos y materiales de comunicación relacionados con la ejecución de la operación</w:t>
      </w:r>
      <w:r>
        <w:t>, destinados al público o a los participantes.</w:t>
      </w:r>
    </w:p>
    <w:p w14:paraId="2B3C5EE6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26B0F448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00B690DF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3894707B" w14:textId="6EBC2C8D" w:rsidR="00BC1157" w:rsidRPr="005517E1" w:rsidRDefault="005B6D54" w:rsidP="00BC1157">
      <w:pPr>
        <w:pStyle w:val="Textoindependiente"/>
        <w:spacing w:before="240"/>
        <w:ind w:left="564" w:right="575" w:firstLine="156"/>
        <w:jc w:val="both"/>
        <w:rPr>
          <w:b/>
          <w:bCs/>
          <w:u w:val="single"/>
        </w:rPr>
      </w:pPr>
      <w:bookmarkStart w:id="0" w:name="_Hlk214433141"/>
      <w:r>
        <w:t xml:space="preserve"> </w:t>
      </w:r>
      <w:r>
        <w:sym w:font="Symbol" w:char="F0B7"/>
      </w:r>
      <w:r>
        <w:t xml:space="preserve"> </w:t>
      </w:r>
      <w:bookmarkEnd w:id="0"/>
      <w:r w:rsidR="00BC1157">
        <w:t xml:space="preserve">Exhibirán </w:t>
      </w:r>
      <w:r w:rsidR="00BC1157" w:rsidRPr="005517E1">
        <w:rPr>
          <w:b/>
          <w:bCs/>
          <w:highlight w:val="yellow"/>
        </w:rPr>
        <w:t>placas o vallas publicitarias</w:t>
      </w:r>
      <w:r w:rsidR="00BC1157">
        <w:t xml:space="preserve"> resistentes en un lugar bien visible para el público, en las que figure el emblema de la Unión, de conformidad con las características técnicas, </w:t>
      </w:r>
      <w:r w:rsidR="00BC1157" w:rsidRPr="00BC1157">
        <w:rPr>
          <w:b/>
          <w:bCs/>
          <w:u w:val="single"/>
        </w:rPr>
        <w:t>tan pronto como comience la ejecución física de operaciones que impliquen inversiones físicas o se instalen los equipos que se hayan adquirido</w:t>
      </w:r>
      <w:r w:rsidR="00BC1157">
        <w:t xml:space="preserve">, para aquellas </w:t>
      </w:r>
      <w:r w:rsidR="00BC1157" w:rsidRPr="005517E1">
        <w:rPr>
          <w:b/>
          <w:bCs/>
          <w:highlight w:val="yellow"/>
          <w:u w:val="single"/>
        </w:rPr>
        <w:t>operaciones</w:t>
      </w:r>
      <w:r w:rsidR="005517E1" w:rsidRPr="005517E1">
        <w:rPr>
          <w:b/>
          <w:bCs/>
          <w:highlight w:val="yellow"/>
          <w:u w:val="single"/>
        </w:rPr>
        <w:t>/proyectos</w:t>
      </w:r>
      <w:r w:rsidR="00BC1157" w:rsidRPr="005517E1">
        <w:rPr>
          <w:b/>
          <w:bCs/>
          <w:highlight w:val="yellow"/>
          <w:u w:val="single"/>
        </w:rPr>
        <w:t xml:space="preserve"> con </w:t>
      </w:r>
      <w:r w:rsidR="005517E1" w:rsidRPr="005517E1">
        <w:rPr>
          <w:b/>
          <w:bCs/>
          <w:highlight w:val="yellow"/>
          <w:u w:val="single"/>
        </w:rPr>
        <w:t>coste total/inversión subvencionable aprobada</w:t>
      </w:r>
      <w:r w:rsidR="00BC1157" w:rsidRPr="005517E1">
        <w:rPr>
          <w:b/>
          <w:bCs/>
          <w:highlight w:val="yellow"/>
          <w:u w:val="single"/>
        </w:rPr>
        <w:t xml:space="preserve"> superior a 100.000 €.</w:t>
      </w:r>
      <w:r w:rsidR="00220A07">
        <w:rPr>
          <w:b/>
          <w:bCs/>
          <w:u w:val="single"/>
        </w:rPr>
        <w:t xml:space="preserve"> </w:t>
      </w:r>
    </w:p>
    <w:p w14:paraId="367A772C" w14:textId="4F5E94BA" w:rsidR="005B6D54" w:rsidRDefault="00BC1157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Para aquellas otras operaciones que no se incluyan en la forma anterior</w:t>
      </w:r>
      <w:r w:rsidR="005517E1">
        <w:t xml:space="preserve">, es decir </w:t>
      </w:r>
      <w:r w:rsidR="005517E1" w:rsidRPr="005517E1">
        <w:rPr>
          <w:b/>
          <w:bCs/>
          <w:highlight w:val="cyan"/>
        </w:rPr>
        <w:t>operaciones/proyectos con coste total/inversión subvencionable aprobada hasta 100.000 €</w:t>
      </w:r>
      <w:r w:rsidRPr="005517E1">
        <w:rPr>
          <w:b/>
          <w:bCs/>
          <w:highlight w:val="cyan"/>
        </w:rPr>
        <w:t>,</w:t>
      </w:r>
      <w:r>
        <w:t xml:space="preserve"> o no puedan llevar a cabo la instalación de placas o vallas, e</w:t>
      </w:r>
      <w:r w:rsidR="005B6D54">
        <w:t xml:space="preserve">xhibirán en un lugar bien visible para el público </w:t>
      </w:r>
      <w:r w:rsidR="005B6D54" w:rsidRPr="005517E1">
        <w:rPr>
          <w:b/>
          <w:bCs/>
          <w:highlight w:val="cyan"/>
          <w:u w:val="single"/>
        </w:rPr>
        <w:t>al menos un cartel de tamaño mínimo A3 o una pantalla electrónica equivalente con información sobre la operación</w:t>
      </w:r>
      <w:r w:rsidR="005B6D54">
        <w:t xml:space="preserve"> donde se destaque la ayuda de los Fondos</w:t>
      </w:r>
      <w:r w:rsidR="00D9222D">
        <w:t>.</w:t>
      </w:r>
    </w:p>
    <w:p w14:paraId="09A336BE" w14:textId="520821FD" w:rsidR="005B6D54" w:rsidRDefault="005517E1" w:rsidP="005B6D54">
      <w:pPr>
        <w:pStyle w:val="Textoindependiente"/>
        <w:spacing w:before="240"/>
        <w:ind w:left="564" w:right="575"/>
        <w:jc w:val="center"/>
      </w:pPr>
      <w:r w:rsidRPr="005517E1">
        <w:rPr>
          <w:noProof/>
        </w:rPr>
        <w:drawing>
          <wp:inline distT="0" distB="0" distL="0" distR="0" wp14:anchorId="1D0CDAC0" wp14:editId="2DB3BC12">
            <wp:extent cx="5972884" cy="3943350"/>
            <wp:effectExtent l="0" t="0" r="8890" b="0"/>
            <wp:docPr id="1609515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1552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2022" cy="39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AFC6" w14:textId="5597FA72" w:rsidR="005B6D54" w:rsidRDefault="005B6D54" w:rsidP="005B6D54">
      <w:pPr>
        <w:pStyle w:val="Textoindependiente"/>
        <w:spacing w:before="240"/>
        <w:ind w:left="564" w:right="575"/>
        <w:jc w:val="both"/>
        <w:rPr>
          <w:b/>
          <w:bCs/>
          <w:sz w:val="32"/>
          <w:szCs w:val="32"/>
          <w:u w:val="single"/>
        </w:rPr>
      </w:pPr>
      <w:r w:rsidRPr="00D9222D">
        <w:rPr>
          <w:b/>
          <w:bCs/>
          <w:sz w:val="32"/>
          <w:szCs w:val="32"/>
          <w:u w:val="single"/>
        </w:rPr>
        <w:t>La publicidad de la financiación del proyecto deberá mantenerse hasta la finalización de la verificación del mantenimiento</w:t>
      </w:r>
      <w:r w:rsidR="00D9222D">
        <w:rPr>
          <w:b/>
          <w:bCs/>
          <w:sz w:val="32"/>
          <w:szCs w:val="32"/>
          <w:u w:val="single"/>
        </w:rPr>
        <w:t xml:space="preserve"> tras ejecución del proyecto, tanto</w:t>
      </w:r>
      <w:r w:rsidRPr="00D9222D">
        <w:rPr>
          <w:b/>
          <w:bCs/>
          <w:sz w:val="32"/>
          <w:szCs w:val="32"/>
          <w:u w:val="single"/>
        </w:rPr>
        <w:t xml:space="preserve"> del empleo </w:t>
      </w:r>
      <w:r w:rsidR="00D9222D">
        <w:rPr>
          <w:b/>
          <w:bCs/>
          <w:sz w:val="32"/>
          <w:szCs w:val="32"/>
          <w:u w:val="single"/>
        </w:rPr>
        <w:t>como</w:t>
      </w:r>
      <w:r w:rsidRPr="00D9222D">
        <w:rPr>
          <w:b/>
          <w:bCs/>
          <w:sz w:val="32"/>
          <w:szCs w:val="32"/>
          <w:u w:val="single"/>
        </w:rPr>
        <w:t xml:space="preserve"> de la inversión.</w:t>
      </w:r>
    </w:p>
    <w:p w14:paraId="59564315" w14:textId="77777777" w:rsidR="00D9222D" w:rsidRPr="00D9222D" w:rsidRDefault="00D9222D" w:rsidP="005B6D54">
      <w:pPr>
        <w:pStyle w:val="Textoindependiente"/>
        <w:spacing w:before="240"/>
        <w:ind w:left="564" w:right="575"/>
        <w:jc w:val="both"/>
        <w:rPr>
          <w:b/>
          <w:bCs/>
          <w:sz w:val="32"/>
          <w:szCs w:val="32"/>
          <w:u w:val="single"/>
        </w:rPr>
      </w:pPr>
    </w:p>
    <w:p w14:paraId="67E197A6" w14:textId="77777777" w:rsidR="00D9222D" w:rsidRDefault="00D9222D" w:rsidP="00D9222D">
      <w:pPr>
        <w:ind w:left="567"/>
        <w:rPr>
          <w:b/>
          <w:sz w:val="24"/>
        </w:rPr>
      </w:pPr>
      <w:r>
        <w:rPr>
          <w:b/>
          <w:color w:val="333399"/>
          <w:sz w:val="24"/>
          <w:u w:val="thick" w:color="333399"/>
        </w:rPr>
        <w:t>CARACTERÍSTICAS</w:t>
      </w:r>
      <w:r>
        <w:rPr>
          <w:b/>
          <w:color w:val="333399"/>
          <w:spacing w:val="-5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DE</w:t>
      </w:r>
      <w:r>
        <w:rPr>
          <w:b/>
          <w:color w:val="333399"/>
          <w:spacing w:val="-4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LAS</w:t>
      </w:r>
      <w:r>
        <w:rPr>
          <w:b/>
          <w:color w:val="333399"/>
          <w:spacing w:val="-3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MEDIDAS</w:t>
      </w:r>
      <w:r>
        <w:rPr>
          <w:b/>
          <w:color w:val="333399"/>
          <w:spacing w:val="-3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DE</w:t>
      </w:r>
      <w:r>
        <w:rPr>
          <w:b/>
          <w:color w:val="333399"/>
          <w:spacing w:val="-4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INFORMACIÓN</w:t>
      </w:r>
      <w:r>
        <w:rPr>
          <w:b/>
          <w:color w:val="333399"/>
          <w:spacing w:val="-2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Y</w:t>
      </w:r>
      <w:r>
        <w:rPr>
          <w:b/>
          <w:color w:val="333399"/>
          <w:spacing w:val="-2"/>
          <w:sz w:val="24"/>
          <w:u w:val="thick" w:color="333399"/>
        </w:rPr>
        <w:t xml:space="preserve"> PUBLICIDAD</w:t>
      </w:r>
    </w:p>
    <w:p w14:paraId="5AF01DA3" w14:textId="71699B62" w:rsidR="005B6D54" w:rsidRPr="00322C71" w:rsidRDefault="00322C71" w:rsidP="005A2883">
      <w:pPr>
        <w:pStyle w:val="Textoindependiente"/>
        <w:spacing w:before="240"/>
        <w:ind w:left="564" w:right="575"/>
        <w:jc w:val="center"/>
        <w:rPr>
          <w:rStyle w:val="Hipervnculo"/>
        </w:rPr>
      </w:pPr>
      <w:r>
        <w:fldChar w:fldCharType="begin"/>
      </w:r>
      <w:r>
        <w:instrText>HYPERLINK "https://www.idepa.es/agencia_sekuens/sala-de-prensa/identidad-grafica/fondo-de-transicion-justa"</w:instrText>
      </w:r>
      <w:r>
        <w:fldChar w:fldCharType="separate"/>
      </w:r>
      <w:r w:rsidR="00D9222D" w:rsidRPr="00322C71">
        <w:rPr>
          <w:rStyle w:val="Hipervnculo"/>
        </w:rPr>
        <w:t xml:space="preserve">La identidad gráfica necesaria </w:t>
      </w:r>
      <w:r w:rsidRPr="00322C71">
        <w:rPr>
          <w:rStyle w:val="Hipervnculo"/>
        </w:rPr>
        <w:t>se encuentra</w:t>
      </w:r>
      <w:r w:rsidR="005B6D54" w:rsidRPr="00322C71">
        <w:rPr>
          <w:rStyle w:val="Hipervnculo"/>
        </w:rPr>
        <w:t xml:space="preserve"> en la página web de la Agencia</w:t>
      </w:r>
      <w:r w:rsidR="00D565A4">
        <w:rPr>
          <w:rStyle w:val="Hipervnculo"/>
        </w:rPr>
        <w:t xml:space="preserve"> (ver enlace)</w:t>
      </w:r>
      <w:r w:rsidR="005B6D54" w:rsidRPr="00322C71">
        <w:rPr>
          <w:rStyle w:val="Hipervnculo"/>
        </w:rPr>
        <w:t>.</w:t>
      </w:r>
    </w:p>
    <w:p w14:paraId="73D2B5B9" w14:textId="109186C6" w:rsidR="00E5054E" w:rsidRPr="005B6D54" w:rsidRDefault="00322C71" w:rsidP="00BC1157">
      <w:pPr>
        <w:ind w:left="708" w:right="468"/>
        <w:rPr>
          <w:rFonts w:ascii="Symbol" w:hAnsi="Symbol"/>
          <w:color w:val="333399"/>
          <w:sz w:val="16"/>
        </w:rPr>
      </w:pPr>
      <w:r>
        <w:rPr>
          <w:sz w:val="18"/>
          <w:szCs w:val="18"/>
        </w:rPr>
        <w:fldChar w:fldCharType="end"/>
      </w:r>
    </w:p>
    <w:sectPr w:rsidR="00E5054E" w:rsidRPr="005B6D54">
      <w:headerReference w:type="default" r:id="rId17"/>
      <w:footerReference w:type="default" r:id="rId18"/>
      <w:pgSz w:w="11930" w:h="16860"/>
      <w:pgMar w:top="2160" w:right="566" w:bottom="840" w:left="708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9621" w14:textId="77777777" w:rsidR="0029073C" w:rsidRDefault="0029073C">
      <w:r>
        <w:separator/>
      </w:r>
    </w:p>
  </w:endnote>
  <w:endnote w:type="continuationSeparator" w:id="0">
    <w:p w14:paraId="18B1D202" w14:textId="77777777" w:rsidR="0029073C" w:rsidRDefault="0029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6A66" w14:textId="77777777" w:rsidR="00E5054E" w:rsidRDefault="00D565A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6A1D5E10" wp14:editId="03AE886C">
              <wp:simplePos x="0" y="0"/>
              <wp:positionH relativeFrom="page">
                <wp:posOffset>6320790</wp:posOffset>
              </wp:positionH>
              <wp:positionV relativeFrom="page">
                <wp:posOffset>10151676</wp:posOffset>
              </wp:positionV>
              <wp:extent cx="542290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9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1ED39" w14:textId="77777777" w:rsidR="00E5054E" w:rsidRDefault="00D565A4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D5E1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7.7pt;margin-top:799.35pt;width:42.7pt;height:10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" filled="f" stroked="f">
              <v:textbox inset="0,0,0,0">
                <w:txbxContent>
                  <w:p w14:paraId="33D1ED39" w14:textId="77777777" w:rsidR="00E5054E" w:rsidRDefault="00D565A4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Página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1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t>3</w: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9B44D55" wp14:editId="75079542">
              <wp:simplePos x="0" y="0"/>
              <wp:positionH relativeFrom="page">
                <wp:posOffset>888288</wp:posOffset>
              </wp:positionH>
              <wp:positionV relativeFrom="page">
                <wp:posOffset>10327241</wp:posOffset>
              </wp:positionV>
              <wp:extent cx="393509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50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658CC" w14:textId="77777777" w:rsidR="00E5054E" w:rsidRDefault="00D565A4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Tecnológico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Asturias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33428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Llanera,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Asturias·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+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985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00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+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985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w w:val="90"/>
                              <w:sz w:val="14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44D55" id="Textbox 4" o:spid="_x0000_s1028" type="#_x0000_t202" style="position:absolute;margin-left:69.95pt;margin-top:813.15pt;width:309.85pt;height:10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" filled="f" stroked="f">
              <v:textbox inset="0,0,0,0">
                <w:txbxContent>
                  <w:p w14:paraId="1EA658CC" w14:textId="77777777" w:rsidR="00E5054E" w:rsidRDefault="00D565A4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Parque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Tecnológico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Asturias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·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33428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Llanera,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Asturias·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Tel:</w:t>
                    </w:r>
                    <w:r>
                      <w:rPr>
                        <w:rFonts w:ascii="Arial MT" w:hAnsi="Arial MT"/>
                        <w:color w:val="80808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+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34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985</w:t>
                    </w:r>
                    <w:r>
                      <w:rPr>
                        <w:rFonts w:ascii="Arial MT" w:hAnsi="Arial MT"/>
                        <w:color w:val="80808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00</w:t>
                    </w:r>
                    <w:r>
                      <w:rPr>
                        <w:rFonts w:ascii="Arial MT" w:hAnsi="Arial MT"/>
                        <w:color w:val="80808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20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·</w:t>
                    </w:r>
                    <w:r>
                      <w:rPr>
                        <w:rFonts w:ascii="Arial MT" w:hAnsi="Arial MT"/>
                        <w:color w:val="80808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Fax:</w:t>
                    </w:r>
                    <w:r>
                      <w:rPr>
                        <w:rFonts w:ascii="Arial MT" w:hAnsi="Arial MT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+</w:t>
                    </w:r>
                    <w:r>
                      <w:rPr>
                        <w:rFonts w:ascii="Arial MT" w:hAnsi="Arial MT"/>
                        <w:color w:val="80808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34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985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26</w:t>
                    </w:r>
                    <w:r>
                      <w:rPr>
                        <w:rFonts w:ascii="Arial MT" w:hAnsi="Arial MT"/>
                        <w:color w:val="80808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44</w:t>
                    </w:r>
                    <w:r>
                      <w:rPr>
                        <w:rFonts w:ascii="Arial MT" w:hAnsi="Arial MT"/>
                        <w:color w:val="80808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w w:val="90"/>
                        <w:sz w:val="14"/>
                      </w:rP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E6D4" w14:textId="77777777" w:rsidR="0029073C" w:rsidRDefault="0029073C">
      <w:r>
        <w:separator/>
      </w:r>
    </w:p>
  </w:footnote>
  <w:footnote w:type="continuationSeparator" w:id="0">
    <w:p w14:paraId="4454DC54" w14:textId="77777777" w:rsidR="0029073C" w:rsidRDefault="0029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647F" w14:textId="77777777" w:rsidR="00E5054E" w:rsidRDefault="00D565A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5A381237" wp14:editId="341FB1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71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37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371600">
                            <a:moveTo>
                              <a:pt x="7560309" y="0"/>
                            </a:moveTo>
                            <a:lnTo>
                              <a:pt x="0" y="0"/>
                            </a:lnTo>
                            <a:lnTo>
                              <a:pt x="0" y="1371600"/>
                            </a:lnTo>
                            <a:lnTo>
                              <a:pt x="7560309" y="1371600"/>
                            </a:lnTo>
                            <a:lnTo>
                              <a:pt x="7560309" y="0"/>
                            </a:lnTo>
                            <a:close/>
                          </a:path>
                        </a:pathLst>
                      </a:custGeom>
                      <a:solidFill>
                        <a:srgbClr val="6666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23A08" id="Graphic 1" o:spid="_x0000_s1026" style="position:absolute;margin-left:0;margin-top:0;width:595.3pt;height:108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" path="m7560309,l,,,1371600r7560309,l7560309,xe" fillcolor="#66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3EDA2C94" wp14:editId="52ED0673">
              <wp:simplePos x="0" y="0"/>
              <wp:positionH relativeFrom="page">
                <wp:posOffset>1703577</wp:posOffset>
              </wp:positionH>
              <wp:positionV relativeFrom="page">
                <wp:posOffset>330496</wp:posOffset>
              </wp:positionV>
              <wp:extent cx="4332605" cy="844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2605" cy="844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60DF2" w14:textId="77777777" w:rsidR="00E5054E" w:rsidRDefault="00D565A4">
                          <w:pPr>
                            <w:spacing w:before="20"/>
                            <w:ind w:left="20" w:firstLine="36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CONTENIDO DE LAS MEDIDAS DE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INFORMACIÓN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Y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PUBLICIDAD</w:t>
                          </w:r>
                        </w:p>
                        <w:p w14:paraId="0081D841" w14:textId="0BF81068" w:rsidR="00E5054E" w:rsidRDefault="00E5054E">
                          <w:pPr>
                            <w:spacing w:line="415" w:lineRule="exact"/>
                            <w:ind w:left="1292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A2C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4.15pt;margin-top:26pt;width:341.15pt;height:66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" filled="f" stroked="f">
              <v:textbox inset="0,0,0,0">
                <w:txbxContent>
                  <w:p w14:paraId="3EF60DF2" w14:textId="77777777" w:rsidR="00E5054E" w:rsidRDefault="00D565A4">
                    <w:pPr>
                      <w:spacing w:before="20"/>
                      <w:ind w:left="20" w:firstLine="36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CONTENIDO DE LAS MEDIDAS DE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INFORMACIÓN</w:t>
                    </w:r>
                    <w:r>
                      <w:rPr>
                        <w:b/>
                        <w:color w:val="FFFFFF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Y</w:t>
                    </w:r>
                    <w:r>
                      <w:rPr>
                        <w:b/>
                        <w:color w:val="FFFFFF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PUBLICIDAD</w:t>
                    </w:r>
                  </w:p>
                  <w:p w14:paraId="0081D841" w14:textId="0BF81068" w:rsidR="00E5054E" w:rsidRDefault="00E5054E">
                    <w:pPr>
                      <w:spacing w:line="415" w:lineRule="exact"/>
                      <w:ind w:left="1292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60D"/>
    <w:multiLevelType w:val="hybridMultilevel"/>
    <w:tmpl w:val="01128836"/>
    <w:lvl w:ilvl="0" w:tplc="17684086">
      <w:start w:val="1"/>
      <w:numFmt w:val="lowerLetter"/>
      <w:lvlText w:val="%1)"/>
      <w:lvlJc w:val="left"/>
      <w:pPr>
        <w:ind w:left="1428" w:hanging="3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B004FD94">
      <w:numFmt w:val="bullet"/>
      <w:lvlText w:val=""/>
      <w:lvlJc w:val="left"/>
      <w:pPr>
        <w:ind w:left="2508" w:hanging="363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BFDA8574">
      <w:numFmt w:val="bullet"/>
      <w:lvlText w:val="•"/>
      <w:lvlJc w:val="left"/>
      <w:pPr>
        <w:ind w:left="2500" w:hanging="363"/>
      </w:pPr>
      <w:rPr>
        <w:rFonts w:hint="default"/>
        <w:lang w:val="es-ES" w:eastAsia="en-US" w:bidi="ar-SA"/>
      </w:rPr>
    </w:lvl>
    <w:lvl w:ilvl="3" w:tplc="3B9A02A2">
      <w:numFmt w:val="bullet"/>
      <w:lvlText w:val="•"/>
      <w:lvlJc w:val="left"/>
      <w:pPr>
        <w:ind w:left="3518" w:hanging="363"/>
      </w:pPr>
      <w:rPr>
        <w:rFonts w:hint="default"/>
        <w:lang w:val="es-ES" w:eastAsia="en-US" w:bidi="ar-SA"/>
      </w:rPr>
    </w:lvl>
    <w:lvl w:ilvl="4" w:tplc="41AE30DA">
      <w:numFmt w:val="bullet"/>
      <w:lvlText w:val="•"/>
      <w:lvlJc w:val="left"/>
      <w:pPr>
        <w:ind w:left="4536" w:hanging="363"/>
      </w:pPr>
      <w:rPr>
        <w:rFonts w:hint="default"/>
        <w:lang w:val="es-ES" w:eastAsia="en-US" w:bidi="ar-SA"/>
      </w:rPr>
    </w:lvl>
    <w:lvl w:ilvl="5" w:tplc="79260654">
      <w:numFmt w:val="bullet"/>
      <w:lvlText w:val="•"/>
      <w:lvlJc w:val="left"/>
      <w:pPr>
        <w:ind w:left="5555" w:hanging="363"/>
      </w:pPr>
      <w:rPr>
        <w:rFonts w:hint="default"/>
        <w:lang w:val="es-ES" w:eastAsia="en-US" w:bidi="ar-SA"/>
      </w:rPr>
    </w:lvl>
    <w:lvl w:ilvl="6" w:tplc="3940988C">
      <w:numFmt w:val="bullet"/>
      <w:lvlText w:val="•"/>
      <w:lvlJc w:val="left"/>
      <w:pPr>
        <w:ind w:left="6573" w:hanging="363"/>
      </w:pPr>
      <w:rPr>
        <w:rFonts w:hint="default"/>
        <w:lang w:val="es-ES" w:eastAsia="en-US" w:bidi="ar-SA"/>
      </w:rPr>
    </w:lvl>
    <w:lvl w:ilvl="7" w:tplc="B09E0FF4">
      <w:numFmt w:val="bullet"/>
      <w:lvlText w:val="•"/>
      <w:lvlJc w:val="left"/>
      <w:pPr>
        <w:ind w:left="7591" w:hanging="363"/>
      </w:pPr>
      <w:rPr>
        <w:rFonts w:hint="default"/>
        <w:lang w:val="es-ES" w:eastAsia="en-US" w:bidi="ar-SA"/>
      </w:rPr>
    </w:lvl>
    <w:lvl w:ilvl="8" w:tplc="809C818C">
      <w:numFmt w:val="bullet"/>
      <w:lvlText w:val="•"/>
      <w:lvlJc w:val="left"/>
      <w:pPr>
        <w:ind w:left="8610" w:hanging="363"/>
      </w:pPr>
      <w:rPr>
        <w:rFonts w:hint="default"/>
        <w:lang w:val="es-ES" w:eastAsia="en-US" w:bidi="ar-SA"/>
      </w:rPr>
    </w:lvl>
  </w:abstractNum>
  <w:num w:numId="1" w16cid:durableId="171726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42jUC5YBmsS6njOqGOVmRh9Jr8n0AV5zzu1d3wXhdhQ7zNRxfbrCvkYQ3FngX9+HX0LD1K5OkfR+FAAYb9HKQ==" w:salt="NAvmEFTwiQk8jSM71gOT3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4E"/>
    <w:rsid w:val="00012108"/>
    <w:rsid w:val="000408F5"/>
    <w:rsid w:val="00077FF6"/>
    <w:rsid w:val="000A7F46"/>
    <w:rsid w:val="001166CE"/>
    <w:rsid w:val="001C2244"/>
    <w:rsid w:val="001F06FB"/>
    <w:rsid w:val="00220A07"/>
    <w:rsid w:val="002622FF"/>
    <w:rsid w:val="0029073C"/>
    <w:rsid w:val="002A54CB"/>
    <w:rsid w:val="00307DB6"/>
    <w:rsid w:val="00322C71"/>
    <w:rsid w:val="0034433E"/>
    <w:rsid w:val="004816AC"/>
    <w:rsid w:val="004E2631"/>
    <w:rsid w:val="005517E1"/>
    <w:rsid w:val="00585B2C"/>
    <w:rsid w:val="005A2883"/>
    <w:rsid w:val="005B6D54"/>
    <w:rsid w:val="00691771"/>
    <w:rsid w:val="006E3AF1"/>
    <w:rsid w:val="00725C92"/>
    <w:rsid w:val="007D4B60"/>
    <w:rsid w:val="00880C2E"/>
    <w:rsid w:val="008844E3"/>
    <w:rsid w:val="008A312C"/>
    <w:rsid w:val="008E36DD"/>
    <w:rsid w:val="00A43D13"/>
    <w:rsid w:val="00AA1364"/>
    <w:rsid w:val="00AC4958"/>
    <w:rsid w:val="00AD1C6C"/>
    <w:rsid w:val="00BC1157"/>
    <w:rsid w:val="00C83168"/>
    <w:rsid w:val="00CE0A6F"/>
    <w:rsid w:val="00CE1184"/>
    <w:rsid w:val="00D0580D"/>
    <w:rsid w:val="00D565A4"/>
    <w:rsid w:val="00D7162F"/>
    <w:rsid w:val="00D9222D"/>
    <w:rsid w:val="00E00655"/>
    <w:rsid w:val="00E27F90"/>
    <w:rsid w:val="00E5054E"/>
    <w:rsid w:val="00EC6883"/>
    <w:rsid w:val="00EE4AB8"/>
    <w:rsid w:val="00F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0DC8"/>
  <w15:docId w15:val="{5AD34541-C503-434C-915E-BB92F50D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4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426" w:hanging="358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20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426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A7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F4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7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F46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322C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2C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5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339766f2eff6e0bc9aa6df1a2756389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be548fbd0196d322919ff45824a2bf40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DIVERSIFICACIÓN ECONÓMICA DE LOS TERRITORIOS-DIV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8A43CDB2-D40C-45AC-8E65-994B24677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C50E2-6DEF-4514-B336-A7F640C9C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8AA1E-01FD-4199-ADC8-702F4910B8FB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Díaz Jiménez</dc:creator>
  <cp:lastModifiedBy>José Luis Reduello Díez</cp:lastModifiedBy>
  <cp:revision>5</cp:revision>
  <cp:lastPrinted>2025-12-10T14:54:00Z</cp:lastPrinted>
  <dcterms:created xsi:type="dcterms:W3CDTF">2025-12-10T15:18:00Z</dcterms:created>
  <dcterms:modified xsi:type="dcterms:W3CDTF">2025-12-10T15:24:00Z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0x010100EBC03DA15D9F974CA5BA99D39F619E2100B8CFE2FD8134124983038B8A93D1A746</vt:lpwstr>
  </property>
</Properties>
</file>