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EDA45" w14:textId="77777777" w:rsidR="00A44E6F" w:rsidRPr="00A44E6F" w:rsidRDefault="00A44E6F" w:rsidP="00A44E6F">
      <w:pPr>
        <w:pStyle w:val="Encabezado"/>
        <w:spacing w:before="120" w:after="120"/>
        <w:ind w:right="292"/>
        <w:jc w:val="center"/>
        <w:rPr>
          <w:b/>
          <w:sz w:val="26"/>
          <w:szCs w:val="26"/>
        </w:rPr>
      </w:pPr>
      <w:r w:rsidRPr="00A44E6F">
        <w:rPr>
          <w:b/>
          <w:sz w:val="26"/>
          <w:szCs w:val="26"/>
        </w:rPr>
        <w:t>Declaración de ausencia de conflicto de intereses (DACI)</w:t>
      </w:r>
    </w:p>
    <w:p w14:paraId="0A4757DA" w14:textId="2E272508" w:rsidR="00A44E6F" w:rsidRPr="00A44E6F" w:rsidRDefault="00A44E6F" w:rsidP="00A44E6F">
      <w:pPr>
        <w:spacing w:before="120" w:after="120"/>
        <w:jc w:val="center"/>
        <w:rPr>
          <w:sz w:val="22"/>
          <w:szCs w:val="22"/>
        </w:rPr>
      </w:pPr>
      <w:r w:rsidRPr="00A44E6F">
        <w:rPr>
          <w:bCs/>
          <w:sz w:val="22"/>
          <w:szCs w:val="22"/>
        </w:rPr>
        <w:t>Operaciones susceptibles de ser cofinanciadas dentro del</w:t>
      </w:r>
      <w:r>
        <w:rPr>
          <w:bCs/>
          <w:sz w:val="22"/>
          <w:szCs w:val="22"/>
        </w:rPr>
        <w:t xml:space="preserve"> </w:t>
      </w:r>
      <w:r w:rsidRPr="00A44E6F">
        <w:rPr>
          <w:bCs/>
          <w:sz w:val="22"/>
          <w:szCs w:val="22"/>
        </w:rPr>
        <w:t>Programa F</w:t>
      </w:r>
      <w:r w:rsidR="00542BD3">
        <w:rPr>
          <w:bCs/>
          <w:sz w:val="22"/>
          <w:szCs w:val="22"/>
        </w:rPr>
        <w:t>TJ</w:t>
      </w:r>
      <w:r w:rsidRPr="00A44E6F">
        <w:rPr>
          <w:bCs/>
          <w:sz w:val="22"/>
          <w:szCs w:val="22"/>
        </w:rPr>
        <w:t xml:space="preserve"> de Asturias</w:t>
      </w:r>
    </w:p>
    <w:p w14:paraId="5E8BD95E" w14:textId="77777777" w:rsidR="00A44E6F" w:rsidRDefault="00A44E6F"/>
    <w:p w14:paraId="63116358" w14:textId="77777777" w:rsidR="00A44E6F" w:rsidRDefault="00A44E6F"/>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378"/>
        <w:gridCol w:w="1386"/>
        <w:gridCol w:w="4297"/>
        <w:gridCol w:w="566"/>
        <w:gridCol w:w="1951"/>
      </w:tblGrid>
      <w:tr w:rsidR="00D77D5E" w:rsidRPr="00D77D5E" w14:paraId="1BEDF539" w14:textId="77777777" w:rsidTr="00D77D5E">
        <w:tc>
          <w:tcPr>
            <w:tcW w:w="1378" w:type="dxa"/>
            <w:tcBorders>
              <w:top w:val="single" w:sz="24" w:space="0" w:color="FFFFFF"/>
              <w:left w:val="single" w:sz="24" w:space="0" w:color="FFFFFF"/>
              <w:bottom w:val="single" w:sz="24" w:space="0" w:color="FFFFFF"/>
              <w:right w:val="single" w:sz="24" w:space="0" w:color="FFFFFF"/>
            </w:tcBorders>
            <w:hideMark/>
          </w:tcPr>
          <w:p w14:paraId="2610E171" w14:textId="77777777" w:rsidR="00D77D5E" w:rsidRPr="00D77D5E" w:rsidRDefault="00D77D5E" w:rsidP="00D77D5E">
            <w:pPr>
              <w:spacing w:before="20" w:after="20"/>
              <w:rPr>
                <w:sz w:val="16"/>
                <w:szCs w:val="16"/>
              </w:rPr>
            </w:pPr>
            <w:r w:rsidRPr="00D77D5E">
              <w:rPr>
                <w:sz w:val="16"/>
                <w:szCs w:val="16"/>
              </w:rPr>
              <w:t xml:space="preserve">Don Doña </w:t>
            </w:r>
          </w:p>
        </w:tc>
        <w:tc>
          <w:tcPr>
            <w:tcW w:w="5683" w:type="dxa"/>
            <w:gridSpan w:val="2"/>
            <w:tcBorders>
              <w:top w:val="single" w:sz="24" w:space="0" w:color="FFFFFF"/>
              <w:left w:val="single" w:sz="24" w:space="0" w:color="FFFFFF"/>
              <w:bottom w:val="single" w:sz="24" w:space="0" w:color="FFFFFF"/>
              <w:right w:val="single" w:sz="24" w:space="0" w:color="FFFFFF"/>
            </w:tcBorders>
            <w:shd w:val="clear" w:color="auto" w:fill="F2F2F2"/>
            <w:hideMark/>
          </w:tcPr>
          <w:p w14:paraId="70A572C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16314E7B" w14:textId="77777777" w:rsidR="00D77D5E" w:rsidRPr="00D77D5E" w:rsidRDefault="00D77D5E" w:rsidP="00D77D5E">
            <w:pPr>
              <w:spacing w:before="20" w:after="20"/>
              <w:rPr>
                <w:sz w:val="16"/>
                <w:szCs w:val="16"/>
              </w:rPr>
            </w:pPr>
            <w:r w:rsidRPr="00D77D5E">
              <w:rPr>
                <w:sz w:val="16"/>
                <w:szCs w:val="16"/>
              </w:rPr>
              <w:t>DNI</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7C9C86D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r w:rsidR="00D77D5E" w:rsidRPr="00D77D5E" w14:paraId="5B30C121" w14:textId="77777777" w:rsidTr="00D77D5E">
        <w:tc>
          <w:tcPr>
            <w:tcW w:w="2764" w:type="dxa"/>
            <w:gridSpan w:val="2"/>
            <w:tcBorders>
              <w:top w:val="single" w:sz="24" w:space="0" w:color="FFFFFF"/>
              <w:left w:val="single" w:sz="24" w:space="0" w:color="FFFFFF"/>
              <w:bottom w:val="single" w:sz="24" w:space="0" w:color="FFFFFF"/>
              <w:right w:val="single" w:sz="24" w:space="0" w:color="FFFFFF"/>
            </w:tcBorders>
            <w:hideMark/>
          </w:tcPr>
          <w:p w14:paraId="12E53CCA" w14:textId="77777777" w:rsidR="00D77D5E" w:rsidRPr="00D77D5E" w:rsidRDefault="00D77D5E" w:rsidP="00D77D5E">
            <w:pPr>
              <w:spacing w:before="20" w:after="20"/>
              <w:rPr>
                <w:sz w:val="16"/>
                <w:szCs w:val="16"/>
              </w:rPr>
            </w:pPr>
            <w:r w:rsidRPr="00D77D5E">
              <w:rPr>
                <w:sz w:val="16"/>
                <w:szCs w:val="16"/>
              </w:rPr>
              <w:t>En nombre y representación de</w:t>
            </w:r>
          </w:p>
        </w:tc>
        <w:tc>
          <w:tcPr>
            <w:tcW w:w="4297" w:type="dxa"/>
            <w:tcBorders>
              <w:top w:val="single" w:sz="24" w:space="0" w:color="FFFFFF"/>
              <w:left w:val="single" w:sz="24" w:space="0" w:color="FFFFFF"/>
              <w:bottom w:val="single" w:sz="24" w:space="0" w:color="FFFFFF"/>
              <w:right w:val="single" w:sz="24" w:space="0" w:color="FFFFFF"/>
            </w:tcBorders>
            <w:shd w:val="clear" w:color="auto" w:fill="F2F2F2"/>
            <w:hideMark/>
          </w:tcPr>
          <w:p w14:paraId="7F59C3E2"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31BC9F47" w14:textId="77777777" w:rsidR="00D77D5E" w:rsidRPr="00D77D5E" w:rsidRDefault="00D77D5E" w:rsidP="00D77D5E">
            <w:pPr>
              <w:spacing w:before="20" w:after="20"/>
              <w:rPr>
                <w:sz w:val="16"/>
                <w:szCs w:val="16"/>
              </w:rPr>
            </w:pPr>
            <w:r w:rsidRPr="00D77D5E">
              <w:rPr>
                <w:sz w:val="16"/>
                <w:szCs w:val="16"/>
              </w:rPr>
              <w:t>NIF</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2C37291B"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bl>
    <w:p w14:paraId="46288816" w14:textId="5BD9986C" w:rsidR="00542BD3" w:rsidRPr="003F7884" w:rsidRDefault="00542BD3" w:rsidP="00542BD3">
      <w:pPr>
        <w:spacing w:before="240" w:after="240"/>
        <w:ind w:left="142"/>
        <w:rPr>
          <w:sz w:val="16"/>
          <w:szCs w:val="16"/>
        </w:rPr>
      </w:pPr>
      <w:r>
        <w:rPr>
          <w:sz w:val="16"/>
          <w:szCs w:val="16"/>
        </w:rPr>
        <w:t>En relación con el proyecto:</w:t>
      </w:r>
    </w:p>
    <w:tbl>
      <w:tblPr>
        <w:tblW w:w="9650"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515"/>
      </w:tblGrid>
      <w:tr w:rsidR="00542BD3" w:rsidRPr="003F7884" w14:paraId="28BA393A" w14:textId="77777777" w:rsidTr="00A913B5">
        <w:tc>
          <w:tcPr>
            <w:tcW w:w="1135" w:type="dxa"/>
            <w:shd w:val="clear" w:color="auto" w:fill="auto"/>
            <w:hideMark/>
          </w:tcPr>
          <w:p w14:paraId="1BF9928E" w14:textId="3B0DB836" w:rsidR="00542BD3" w:rsidRPr="00AA717B" w:rsidRDefault="00542BD3" w:rsidP="00AA717B">
            <w:pPr>
              <w:spacing w:before="20" w:after="20"/>
              <w:ind w:left="50"/>
              <w:rPr>
                <w:bCs/>
                <w:sz w:val="16"/>
                <w:szCs w:val="16"/>
              </w:rPr>
            </w:pPr>
            <w:r w:rsidRPr="00AA717B">
              <w:rPr>
                <w:bCs/>
                <w:sz w:val="16"/>
                <w:szCs w:val="16"/>
              </w:rPr>
              <w:t>Título</w:t>
            </w:r>
          </w:p>
        </w:tc>
        <w:tc>
          <w:tcPr>
            <w:tcW w:w="8515" w:type="dxa"/>
            <w:shd w:val="clear" w:color="auto" w:fill="F2F2F2"/>
            <w:hideMark/>
          </w:tcPr>
          <w:p w14:paraId="50780DE7" w14:textId="77777777" w:rsidR="00542BD3" w:rsidRPr="003F7884" w:rsidRDefault="00542BD3" w:rsidP="00AA717B">
            <w:pPr>
              <w:spacing w:before="20" w:after="20"/>
              <w:rPr>
                <w:b/>
                <w:sz w:val="16"/>
                <w:szCs w:val="16"/>
              </w:rPr>
            </w:pPr>
            <w:r w:rsidRPr="003F7884">
              <w:rPr>
                <w:b/>
                <w:sz w:val="16"/>
                <w:szCs w:val="16"/>
              </w:rPr>
              <w:fldChar w:fldCharType="begin">
                <w:ffData>
                  <w:name w:val=""/>
                  <w:enabled/>
                  <w:calcOnExit w:val="0"/>
                  <w:textInput/>
                </w:ffData>
              </w:fldChar>
            </w:r>
            <w:r w:rsidRPr="003F7884">
              <w:rPr>
                <w:b/>
                <w:sz w:val="16"/>
                <w:szCs w:val="16"/>
              </w:rPr>
              <w:instrText xml:space="preserve"> FORMTEXT </w:instrText>
            </w:r>
            <w:r w:rsidRPr="003F7884">
              <w:rPr>
                <w:b/>
                <w:sz w:val="16"/>
                <w:szCs w:val="16"/>
              </w:rPr>
            </w:r>
            <w:r w:rsidRPr="003F7884">
              <w:rPr>
                <w:b/>
                <w:sz w:val="16"/>
                <w:szCs w:val="16"/>
              </w:rPr>
              <w:fldChar w:fldCharType="separate"/>
            </w:r>
            <w:r w:rsidRPr="003F7884">
              <w:rPr>
                <w:b/>
                <w:noProof/>
                <w:sz w:val="16"/>
                <w:szCs w:val="16"/>
              </w:rPr>
              <w:t> </w:t>
            </w:r>
            <w:r w:rsidRPr="003F7884">
              <w:rPr>
                <w:b/>
                <w:noProof/>
                <w:sz w:val="16"/>
                <w:szCs w:val="16"/>
              </w:rPr>
              <w:t> </w:t>
            </w:r>
            <w:r w:rsidRPr="003F7884">
              <w:rPr>
                <w:b/>
                <w:noProof/>
                <w:sz w:val="16"/>
                <w:szCs w:val="16"/>
              </w:rPr>
              <w:t> </w:t>
            </w:r>
            <w:r w:rsidRPr="003F7884">
              <w:rPr>
                <w:b/>
                <w:noProof/>
                <w:sz w:val="16"/>
                <w:szCs w:val="16"/>
              </w:rPr>
              <w:t> </w:t>
            </w:r>
            <w:r w:rsidRPr="003F7884">
              <w:rPr>
                <w:b/>
                <w:noProof/>
                <w:sz w:val="16"/>
                <w:szCs w:val="16"/>
              </w:rPr>
              <w:t> </w:t>
            </w:r>
            <w:r w:rsidRPr="003F7884">
              <w:rPr>
                <w:b/>
                <w:sz w:val="16"/>
                <w:szCs w:val="16"/>
              </w:rPr>
              <w:fldChar w:fldCharType="end"/>
            </w:r>
          </w:p>
        </w:tc>
      </w:tr>
    </w:tbl>
    <w:p w14:paraId="317DB565" w14:textId="71A73B6C" w:rsidR="00D77D5E" w:rsidRPr="00542BD3" w:rsidRDefault="00D77D5E" w:rsidP="008314C8">
      <w:pPr>
        <w:autoSpaceDE w:val="0"/>
        <w:autoSpaceDN w:val="0"/>
        <w:adjustRightInd w:val="0"/>
        <w:spacing w:before="120" w:after="120"/>
        <w:jc w:val="center"/>
        <w:rPr>
          <w:rFonts w:eastAsia="Calibri" w:cs="Open Sans"/>
          <w:b/>
          <w:iCs/>
          <w:color w:val="000000"/>
          <w:sz w:val="24"/>
          <w:szCs w:val="24"/>
          <w:lang w:eastAsia="en-US"/>
        </w:rPr>
      </w:pPr>
      <w:r w:rsidRPr="00542BD3">
        <w:rPr>
          <w:rFonts w:eastAsia="Calibri" w:cs="Open Sans"/>
          <w:b/>
          <w:iCs/>
          <w:color w:val="000000"/>
          <w:sz w:val="24"/>
          <w:szCs w:val="24"/>
          <w:lang w:eastAsia="en-US"/>
        </w:rPr>
        <w:t>DECLARA</w:t>
      </w:r>
    </w:p>
    <w:p w14:paraId="2E1909AE" w14:textId="77777777"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p>
    <w:p w14:paraId="4429EAB8" w14:textId="479E5B64" w:rsidR="008314C8" w:rsidRPr="00D77D5E" w:rsidRDefault="008314C8" w:rsidP="00542BD3">
      <w:pPr>
        <w:ind w:left="142"/>
        <w:rPr>
          <w:rFonts w:eastAsia="Calibri" w:cs="Segoe UI"/>
          <w:sz w:val="16"/>
          <w:szCs w:val="16"/>
          <w:lang w:eastAsia="en-US"/>
        </w:rPr>
      </w:pPr>
      <w:r w:rsidRPr="00D77D5E">
        <w:rPr>
          <w:rFonts w:eastAsia="Calibri" w:cs="Segoe UI"/>
          <w:b/>
          <w:sz w:val="16"/>
          <w:szCs w:val="16"/>
          <w:lang w:eastAsia="en-US"/>
        </w:rPr>
        <w:t>Primero</w:t>
      </w:r>
      <w:r w:rsidRPr="00D77D5E">
        <w:rPr>
          <w:rFonts w:eastAsia="Calibri" w:cs="Segoe UI"/>
          <w:sz w:val="16"/>
          <w:szCs w:val="16"/>
          <w:lang w:eastAsia="en-US"/>
        </w:rPr>
        <w:t>. CONOCER plenamente las bases y convocatoria que rigen el expediente referenciado, así como la normativa que le resulta aplicable. Asimismo, CONOCER que el artículo 61.3 «Conflicto de intereses», del Reglamento (UE, Euratom) 2024/2509 del Parlamento Europeo y del Consejo, de 23 de septiembre de 2024, sobre las normas financieras aplicables al presupuesto general de la Unión (Reglamento financiero de la UE) establece que «</w:t>
      </w:r>
      <w:r w:rsidRPr="00D77D5E">
        <w:rPr>
          <w:rFonts w:eastAsia="Calibri" w:cs="Segoe UI"/>
          <w:b/>
          <w:sz w:val="16"/>
          <w:szCs w:val="16"/>
          <w:lang w:eastAsia="en-US"/>
        </w:rPr>
        <w:t>existirá un conflicto de intereses cuando el ejercicio imparcial y objetivo de las funciones de los agentes financieros y demás personas a que se refiere el apartado 1 (</w:t>
      </w:r>
      <w:r w:rsidRPr="00D77D5E">
        <w:rPr>
          <w:rFonts w:eastAsia="Calibri" w:cs="Segoe UI"/>
          <w:b/>
          <w:i/>
          <w:sz w:val="16"/>
          <w:szCs w:val="16"/>
          <w:lang w:eastAsia="en-US"/>
        </w:rPr>
        <w:t>del artículo 61</w:t>
      </w:r>
      <w:r w:rsidRPr="00D77D5E">
        <w:rPr>
          <w:rFonts w:eastAsia="Calibri" w:cs="Segoe UI"/>
          <w:b/>
          <w:sz w:val="16"/>
          <w:szCs w:val="16"/>
          <w:lang w:eastAsia="en-US"/>
        </w:rPr>
        <w:t>) se vea comprometido por razones familiares, afectivas, de afinidad política o nacional, de interés económico o por cualquier otro motivo directo o indirecto de interés personal</w:t>
      </w:r>
      <w:r w:rsidRPr="00D77D5E">
        <w:rPr>
          <w:rFonts w:eastAsia="Calibri" w:cs="Segoe UI"/>
          <w:sz w:val="16"/>
          <w:szCs w:val="16"/>
          <w:lang w:eastAsia="en-US"/>
        </w:rPr>
        <w:t>.»</w:t>
      </w:r>
    </w:p>
    <w:p w14:paraId="171E7534" w14:textId="77777777" w:rsidR="008314C8" w:rsidRPr="00D77D5E" w:rsidRDefault="008314C8" w:rsidP="00542BD3">
      <w:pPr>
        <w:ind w:left="142"/>
        <w:rPr>
          <w:rFonts w:eastAsia="Calibri" w:cs="Segoe UI"/>
          <w:b/>
          <w:sz w:val="16"/>
          <w:szCs w:val="16"/>
          <w:lang w:eastAsia="en-US"/>
        </w:rPr>
      </w:pPr>
    </w:p>
    <w:p w14:paraId="06831600" w14:textId="029F9A0C" w:rsidR="008314C8" w:rsidRPr="00D77D5E" w:rsidRDefault="008314C8" w:rsidP="00542BD3">
      <w:pPr>
        <w:ind w:left="142"/>
        <w:rPr>
          <w:rFonts w:eastAsia="Calibri" w:cs="Segoe UI"/>
          <w:sz w:val="16"/>
          <w:szCs w:val="16"/>
          <w:lang w:eastAsia="en-US"/>
        </w:rPr>
      </w:pPr>
      <w:r w:rsidRPr="00D77D5E">
        <w:rPr>
          <w:rFonts w:eastAsia="Calibri" w:cs="Segoe UI"/>
          <w:b/>
          <w:sz w:val="16"/>
          <w:szCs w:val="16"/>
          <w:lang w:eastAsia="en-US"/>
        </w:rPr>
        <w:t>Segundo</w:t>
      </w:r>
      <w:r w:rsidRPr="00D77D5E">
        <w:rPr>
          <w:rFonts w:eastAsia="Calibri" w:cs="Segoe UI"/>
          <w:sz w:val="16"/>
          <w:szCs w:val="16"/>
          <w:lang w:eastAsia="en-US"/>
        </w:rPr>
        <w:t>. QUE NI SU PERSONA, NI, EN SU CASO, LA PERSONA JURÍDICA A LA QUE REPRESENTA SE ENCUENTRA INCURSA en ninguna situación que pueda comprometer el cumplimiento de las obligaciones que le resultan exigibles por su participación en el otorgamiento de la subvención, ni que pudiera comprometer el cumplimiento de sus obligaciones en caso de resultar beneficiario en el expediente.</w:t>
      </w:r>
    </w:p>
    <w:p w14:paraId="6DEFA3C3" w14:textId="77777777" w:rsidR="008314C8" w:rsidRPr="00D77D5E" w:rsidRDefault="008314C8" w:rsidP="00542BD3">
      <w:pPr>
        <w:ind w:left="142"/>
        <w:rPr>
          <w:rFonts w:eastAsia="Calibri" w:cs="Segoe UI"/>
          <w:b/>
          <w:sz w:val="16"/>
          <w:szCs w:val="16"/>
          <w:lang w:eastAsia="en-US"/>
        </w:rPr>
      </w:pPr>
    </w:p>
    <w:p w14:paraId="1D6A5EA9" w14:textId="77777777" w:rsidR="008314C8" w:rsidRPr="00D77D5E" w:rsidRDefault="008314C8" w:rsidP="00542BD3">
      <w:pPr>
        <w:ind w:left="142"/>
        <w:rPr>
          <w:rFonts w:eastAsia="Calibri" w:cs="Segoe UI"/>
          <w:sz w:val="16"/>
          <w:szCs w:val="16"/>
          <w:lang w:eastAsia="en-US"/>
        </w:rPr>
      </w:pPr>
      <w:r w:rsidRPr="00D77D5E">
        <w:rPr>
          <w:rFonts w:eastAsia="Calibri" w:cs="Segoe UI"/>
          <w:b/>
          <w:sz w:val="16"/>
          <w:szCs w:val="16"/>
          <w:lang w:eastAsia="en-US"/>
        </w:rPr>
        <w:t>Tercero</w:t>
      </w:r>
      <w:r w:rsidRPr="00D77D5E">
        <w:rPr>
          <w:rFonts w:eastAsia="Calibri" w:cs="Segoe UI"/>
          <w:sz w:val="16"/>
          <w:szCs w:val="16"/>
          <w:lang w:eastAsia="en-US"/>
        </w:rPr>
        <w:t>. QUE NI SU PERSONA, NI, EN SU CASO, LA PERSONA JURÍDICA A LA QUE REPRESENTA SE ENCUENTRA INCURSA en una situación de conflicto de interés conforme a lo definido en el artículo 61 del Reglamento Financiero de la UE que pueda dificultar o comprometer de ninguna manera el cumplimiento de las obligaciones referidas en el apartado anterior.</w:t>
      </w:r>
    </w:p>
    <w:p w14:paraId="14BE45C0" w14:textId="77777777" w:rsidR="008314C8" w:rsidRPr="00D77D5E" w:rsidRDefault="008314C8" w:rsidP="00542BD3">
      <w:pPr>
        <w:ind w:left="142"/>
        <w:rPr>
          <w:rFonts w:eastAsia="Calibri" w:cs="Segoe UI"/>
          <w:b/>
          <w:sz w:val="16"/>
          <w:szCs w:val="16"/>
          <w:lang w:eastAsia="en-US"/>
        </w:rPr>
      </w:pPr>
    </w:p>
    <w:p w14:paraId="62868DBF" w14:textId="23780357" w:rsidR="008314C8" w:rsidRPr="00D77D5E" w:rsidRDefault="008314C8" w:rsidP="00542BD3">
      <w:pPr>
        <w:ind w:left="142"/>
        <w:rPr>
          <w:rFonts w:eastAsia="Calibri" w:cs="Segoe UI"/>
          <w:sz w:val="16"/>
          <w:szCs w:val="16"/>
          <w:lang w:eastAsia="en-US"/>
        </w:rPr>
      </w:pPr>
      <w:r w:rsidRPr="00D77D5E">
        <w:rPr>
          <w:rFonts w:eastAsia="Calibri" w:cs="Segoe UI"/>
          <w:b/>
          <w:sz w:val="16"/>
          <w:szCs w:val="16"/>
          <w:lang w:eastAsia="en-US"/>
        </w:rPr>
        <w:t>Cuarto</w:t>
      </w:r>
      <w:r w:rsidRPr="00D77D5E">
        <w:rPr>
          <w:rFonts w:eastAsia="Calibri" w:cs="Segoe UI"/>
          <w:sz w:val="16"/>
          <w:szCs w:val="16"/>
          <w:lang w:eastAsia="en-US"/>
        </w:rPr>
        <w:t>. QUE LOS ADMINISTRADORES, REPRESENTANTES Y RESTO DE PERSONAS CON CAPACIDAD DE TOMA DE DECISIONES O CONTROL SOBRE LA EMPRESA no se encuentran en la situación de conflicto definida en el apartado Tercero.</w:t>
      </w:r>
    </w:p>
    <w:p w14:paraId="5EF8BEAA" w14:textId="77777777" w:rsidR="008314C8" w:rsidRPr="00D77D5E" w:rsidRDefault="008314C8" w:rsidP="00542BD3">
      <w:pPr>
        <w:ind w:left="142"/>
        <w:rPr>
          <w:rFonts w:eastAsia="Calibri" w:cs="Segoe UI"/>
          <w:b/>
          <w:sz w:val="16"/>
          <w:szCs w:val="16"/>
          <w:lang w:eastAsia="en-US"/>
        </w:rPr>
      </w:pPr>
    </w:p>
    <w:p w14:paraId="07B75747" w14:textId="77777777" w:rsidR="008314C8" w:rsidRPr="00D77D5E" w:rsidRDefault="008314C8" w:rsidP="00542BD3">
      <w:pPr>
        <w:ind w:left="142"/>
        <w:rPr>
          <w:rFonts w:eastAsia="Calibri" w:cs="Segoe UI"/>
          <w:sz w:val="16"/>
          <w:szCs w:val="16"/>
          <w:lang w:eastAsia="en-US"/>
        </w:rPr>
      </w:pPr>
      <w:r w:rsidRPr="00D77D5E">
        <w:rPr>
          <w:rFonts w:eastAsia="Calibri" w:cs="Segoe UI"/>
          <w:b/>
          <w:sz w:val="16"/>
          <w:szCs w:val="16"/>
          <w:lang w:eastAsia="en-US"/>
        </w:rPr>
        <w:t>Quinto</w:t>
      </w:r>
      <w:r w:rsidRPr="00D77D5E">
        <w:rPr>
          <w:rFonts w:eastAsia="Calibri" w:cs="Segoe UI"/>
          <w:sz w:val="16"/>
          <w:szCs w:val="16"/>
          <w:lang w:eastAsia="en-US"/>
        </w:rPr>
        <w:t>. QUE SE COMPROMETE a poner en conocimiento del órgano responsable del expediente, sin dilación, cualquier situación de conflicto de intereses que dé o pudiera dar lugar a comprometer el cumplimiento de las obligaciones referidas.</w:t>
      </w:r>
    </w:p>
    <w:p w14:paraId="1F9BF844" w14:textId="77777777" w:rsidR="008314C8" w:rsidRPr="00D77D5E" w:rsidRDefault="008314C8" w:rsidP="00542BD3">
      <w:pPr>
        <w:ind w:left="142"/>
        <w:rPr>
          <w:rFonts w:eastAsia="Calibri" w:cs="Segoe UI"/>
          <w:b/>
          <w:sz w:val="16"/>
          <w:szCs w:val="16"/>
          <w:lang w:eastAsia="en-US"/>
        </w:rPr>
      </w:pPr>
    </w:p>
    <w:p w14:paraId="3D900865" w14:textId="77777777" w:rsidR="008314C8" w:rsidRPr="00D77D5E" w:rsidRDefault="008314C8" w:rsidP="00542BD3">
      <w:pPr>
        <w:ind w:left="142"/>
        <w:rPr>
          <w:rFonts w:eastAsia="Calibri" w:cs="Segoe UI"/>
          <w:sz w:val="16"/>
          <w:szCs w:val="16"/>
          <w:lang w:eastAsia="en-US"/>
        </w:rPr>
      </w:pPr>
      <w:r w:rsidRPr="00D77D5E">
        <w:rPr>
          <w:rFonts w:eastAsia="Calibri" w:cs="Segoe UI"/>
          <w:b/>
          <w:sz w:val="16"/>
          <w:szCs w:val="16"/>
          <w:lang w:eastAsia="en-US"/>
        </w:rPr>
        <w:t>Sexto</w:t>
      </w:r>
      <w:r w:rsidRPr="00D77D5E">
        <w:rPr>
          <w:rFonts w:eastAsia="Calibri" w:cs="Segoe UI"/>
          <w:sz w:val="16"/>
          <w:szCs w:val="16"/>
          <w:lang w:eastAsia="en-US"/>
        </w:rPr>
        <w:t>. QUE HA SUMINISTRADO INFORMACIÓN EXACTA, VERAZ Y COMPLETA en el marco del presente expediente y CONOCE que la falsedad de la presente declaración y la información suministrada acarreará las consecuencias contractuales, administrativas o judiciales establecidas en la normativa de aplicación y la documentación de la licitación y subvención.</w:t>
      </w:r>
    </w:p>
    <w:p w14:paraId="6279582B" w14:textId="77777777" w:rsidR="009766AD" w:rsidRDefault="009766AD" w:rsidP="00542BD3">
      <w:pPr>
        <w:ind w:left="142"/>
        <w:rPr>
          <w:sz w:val="16"/>
          <w:szCs w:val="16"/>
        </w:rPr>
      </w:pPr>
    </w:p>
    <w:p w14:paraId="4DBCF8C5" w14:textId="77777777" w:rsidR="00445148" w:rsidRDefault="00445148" w:rsidP="00542BD3">
      <w:pPr>
        <w:ind w:left="142"/>
        <w:rPr>
          <w:sz w:val="16"/>
          <w:szCs w:val="16"/>
        </w:rPr>
      </w:pPr>
    </w:p>
    <w:p w14:paraId="6FF7CB9B" w14:textId="77777777" w:rsidR="00445148" w:rsidRDefault="00445148" w:rsidP="00542BD3">
      <w:pPr>
        <w:ind w:left="142"/>
        <w:rPr>
          <w:sz w:val="16"/>
          <w:szCs w:val="16"/>
        </w:rPr>
      </w:pPr>
    </w:p>
    <w:p w14:paraId="22D7FBDD" w14:textId="77777777" w:rsidR="00445148" w:rsidRDefault="00445148" w:rsidP="00542BD3">
      <w:pPr>
        <w:ind w:left="142"/>
        <w:rPr>
          <w:sz w:val="16"/>
          <w:szCs w:val="16"/>
        </w:rPr>
      </w:pPr>
    </w:p>
    <w:p w14:paraId="619A7241" w14:textId="77777777" w:rsidR="00445148" w:rsidRDefault="00445148" w:rsidP="00542BD3">
      <w:pPr>
        <w:ind w:left="142"/>
        <w:rPr>
          <w:sz w:val="16"/>
          <w:szCs w:val="16"/>
        </w:rPr>
      </w:pPr>
    </w:p>
    <w:p w14:paraId="7DDA30BA" w14:textId="77777777" w:rsidR="00445148" w:rsidRDefault="00445148" w:rsidP="00542BD3">
      <w:pPr>
        <w:ind w:left="142"/>
        <w:rPr>
          <w:sz w:val="16"/>
          <w:szCs w:val="16"/>
        </w:rPr>
      </w:pPr>
    </w:p>
    <w:p w14:paraId="7C9189E6" w14:textId="77777777" w:rsidR="00445148" w:rsidRPr="00842C4A" w:rsidRDefault="00445148" w:rsidP="00445148">
      <w:pPr>
        <w:jc w:val="center"/>
        <w:rPr>
          <w:sz w:val="16"/>
          <w:szCs w:val="16"/>
          <w:vertAlign w:val="superscript"/>
        </w:rPr>
      </w:pPr>
      <w:r w:rsidRPr="00842C4A">
        <w:rPr>
          <w:sz w:val="16"/>
          <w:szCs w:val="16"/>
        </w:rPr>
        <w:t xml:space="preserve">Firma electrónica del representante legal </w:t>
      </w:r>
      <w:r w:rsidRPr="00842C4A">
        <w:rPr>
          <w:sz w:val="16"/>
          <w:szCs w:val="16"/>
          <w:vertAlign w:val="superscript"/>
        </w:rPr>
        <w:t>(</w:t>
      </w:r>
      <w:r w:rsidRPr="00842C4A">
        <w:rPr>
          <w:rStyle w:val="Refdenotaalpie"/>
          <w:sz w:val="16"/>
          <w:szCs w:val="16"/>
        </w:rPr>
        <w:footnoteReference w:id="1"/>
      </w:r>
      <w:r w:rsidRPr="00842C4A">
        <w:rPr>
          <w:sz w:val="16"/>
          <w:szCs w:val="16"/>
          <w:vertAlign w:val="superscript"/>
        </w:rPr>
        <w:t>)</w:t>
      </w:r>
    </w:p>
    <w:p w14:paraId="76644885" w14:textId="77777777" w:rsidR="00445148" w:rsidRPr="00842C4A" w:rsidRDefault="00445148" w:rsidP="00445148">
      <w:pPr>
        <w:jc w:val="center"/>
        <w:rPr>
          <w:sz w:val="16"/>
          <w:szCs w:val="16"/>
        </w:rPr>
      </w:pPr>
    </w:p>
    <w:sectPr w:rsidR="00445148" w:rsidRPr="00842C4A" w:rsidSect="00445148">
      <w:headerReference w:type="even" r:id="rId9"/>
      <w:headerReference w:type="default" r:id="rId10"/>
      <w:footerReference w:type="even" r:id="rId11"/>
      <w:footerReference w:type="default" r:id="rId12"/>
      <w:headerReference w:type="first" r:id="rId13"/>
      <w:footerReference w:type="first" r:id="rId14"/>
      <w:pgSz w:w="11906" w:h="16838"/>
      <w:pgMar w:top="2127" w:right="1134" w:bottom="1418" w:left="1134" w:header="709" w:footer="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F25BD" w14:textId="77777777" w:rsidR="002141A2" w:rsidRDefault="002141A2" w:rsidP="00D77D5E">
      <w:r>
        <w:separator/>
      </w:r>
    </w:p>
  </w:endnote>
  <w:endnote w:type="continuationSeparator" w:id="0">
    <w:p w14:paraId="1DCB05F5" w14:textId="77777777" w:rsidR="002141A2" w:rsidRDefault="002141A2" w:rsidP="00D7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EA00" w14:textId="77777777" w:rsidR="00475794" w:rsidRDefault="0047579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31E1D" w14:paraId="418EB3E3" w14:textId="77777777" w:rsidTr="00A913B5">
      <w:tc>
        <w:tcPr>
          <w:tcW w:w="9747" w:type="dxa"/>
        </w:tcPr>
        <w:p w14:paraId="075ACD9D" w14:textId="77777777" w:rsidR="00131E1D" w:rsidRPr="0062707D" w:rsidRDefault="00131E1D" w:rsidP="00131E1D">
          <w:pPr>
            <w:pStyle w:val="Piedepgina"/>
            <w:tabs>
              <w:tab w:val="clear" w:pos="4252"/>
            </w:tabs>
            <w:jc w:val="center"/>
            <w:rPr>
              <w:rStyle w:val="nfasis"/>
              <w:b/>
              <w:i/>
              <w:sz w:val="15"/>
              <w:szCs w:val="15"/>
              <w:lang w:val="x-none" w:eastAsia="x-none"/>
            </w:rPr>
          </w:pPr>
          <w:r>
            <w:rPr>
              <w:noProof/>
            </w:rPr>
            <w:drawing>
              <wp:inline distT="0" distB="0" distL="0" distR="0" wp14:anchorId="43ABA62C" wp14:editId="2B12C67E">
                <wp:extent cx="5850255" cy="509270"/>
                <wp:effectExtent l="0" t="0" r="0" b="5080"/>
                <wp:docPr id="17130124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23489" name=""/>
                        <pic:cNvPicPr/>
                      </pic:nvPicPr>
                      <pic:blipFill>
                        <a:blip r:embed="rId1"/>
                        <a:stretch>
                          <a:fillRect/>
                        </a:stretch>
                      </pic:blipFill>
                      <pic:spPr>
                        <a:xfrm>
                          <a:off x="0" y="0"/>
                          <a:ext cx="5850255" cy="509270"/>
                        </a:xfrm>
                        <a:prstGeom prst="rect">
                          <a:avLst/>
                        </a:prstGeom>
                      </pic:spPr>
                    </pic:pic>
                  </a:graphicData>
                </a:graphic>
              </wp:inline>
            </w:drawing>
          </w:r>
        </w:p>
      </w:tc>
    </w:tr>
    <w:tr w:rsidR="00131E1D" w14:paraId="4E84472F" w14:textId="77777777" w:rsidTr="00A913B5">
      <w:tc>
        <w:tcPr>
          <w:tcW w:w="9747" w:type="dxa"/>
        </w:tcPr>
        <w:p w14:paraId="1A97D99E" w14:textId="5958DD26" w:rsidR="00131E1D" w:rsidRPr="00475794" w:rsidRDefault="00131E1D" w:rsidP="00131E1D">
          <w:pPr>
            <w:pStyle w:val="Piedepgina"/>
            <w:tabs>
              <w:tab w:val="clear" w:pos="4252"/>
            </w:tabs>
            <w:jc w:val="center"/>
            <w:rPr>
              <w:rStyle w:val="nfasis"/>
              <w:b/>
              <w:sz w:val="15"/>
              <w:szCs w:val="15"/>
              <w:lang w:val="x-none" w:eastAsia="x-none"/>
            </w:rPr>
          </w:pPr>
          <w:r w:rsidRPr="00475794">
            <w:rPr>
              <w:rStyle w:val="nfasis"/>
              <w:b/>
              <w:sz w:val="15"/>
              <w:szCs w:val="15"/>
              <w:lang w:val="x-none" w:eastAsia="x-none"/>
            </w:rPr>
            <w:t xml:space="preserve">Convocatoria </w:t>
          </w:r>
          <w:r w:rsidR="00475794" w:rsidRPr="00475794">
            <w:rPr>
              <w:rStyle w:val="nfasis"/>
              <w:b/>
              <w:sz w:val="15"/>
              <w:szCs w:val="15"/>
              <w:lang w:val="x-none" w:eastAsia="x-none"/>
            </w:rPr>
            <w:t xml:space="preserve">Hiperautomatización </w:t>
          </w:r>
          <w:r w:rsidRPr="00475794">
            <w:rPr>
              <w:rStyle w:val="nfasis"/>
              <w:b/>
              <w:sz w:val="15"/>
              <w:szCs w:val="15"/>
              <w:lang w:val="x-none" w:eastAsia="x-none"/>
            </w:rPr>
            <w:t>2025</w:t>
          </w:r>
          <w:r w:rsidR="00562BA1">
            <w:rPr>
              <w:rStyle w:val="nfasis"/>
              <w:b/>
              <w:sz w:val="15"/>
              <w:szCs w:val="15"/>
              <w:lang w:val="x-none" w:eastAsia="x-none"/>
            </w:rPr>
            <w:t xml:space="preserve"> </w:t>
          </w:r>
          <w:r w:rsidR="00562BA1" w:rsidRPr="00562BA1">
            <w:rPr>
              <w:b/>
              <w:bCs/>
              <w:iCs/>
              <w:sz w:val="15"/>
              <w:szCs w:val="15"/>
              <w:lang w:eastAsia="x-none"/>
            </w:rPr>
            <w:t xml:space="preserve">- </w:t>
          </w:r>
          <w:r w:rsidR="00562BA1" w:rsidRPr="00562BA1">
            <w:rPr>
              <w:b/>
              <w:bCs/>
              <w:iCs/>
              <w:sz w:val="15"/>
              <w:szCs w:val="15"/>
              <w:lang w:val="x-none" w:eastAsia="x-none"/>
            </w:rPr>
            <w:t xml:space="preserve">Página </w:t>
          </w:r>
          <w:r w:rsidR="00562BA1" w:rsidRPr="00562BA1">
            <w:rPr>
              <w:b/>
              <w:bCs/>
              <w:iCs/>
              <w:sz w:val="15"/>
              <w:szCs w:val="15"/>
              <w:lang w:val="x-none" w:eastAsia="x-none"/>
            </w:rPr>
            <w:fldChar w:fldCharType="begin"/>
          </w:r>
          <w:r w:rsidR="00562BA1" w:rsidRPr="00562BA1">
            <w:rPr>
              <w:b/>
              <w:bCs/>
              <w:iCs/>
              <w:sz w:val="15"/>
              <w:szCs w:val="15"/>
              <w:lang w:val="x-none" w:eastAsia="x-none"/>
            </w:rPr>
            <w:instrText>PAGE</w:instrText>
          </w:r>
          <w:r w:rsidR="00562BA1" w:rsidRPr="00562BA1">
            <w:rPr>
              <w:b/>
              <w:bCs/>
              <w:iCs/>
              <w:sz w:val="15"/>
              <w:szCs w:val="15"/>
              <w:lang w:val="x-none" w:eastAsia="x-none"/>
            </w:rPr>
            <w:fldChar w:fldCharType="separate"/>
          </w:r>
          <w:r w:rsidR="00562BA1" w:rsidRPr="00562BA1">
            <w:rPr>
              <w:b/>
              <w:bCs/>
              <w:iCs/>
              <w:sz w:val="15"/>
              <w:szCs w:val="15"/>
              <w:lang w:val="x-none" w:eastAsia="x-none"/>
            </w:rPr>
            <w:t>1</w:t>
          </w:r>
          <w:r w:rsidR="00562BA1" w:rsidRPr="00562BA1">
            <w:rPr>
              <w:b/>
              <w:iCs/>
              <w:sz w:val="15"/>
              <w:szCs w:val="15"/>
              <w:lang w:val="x-none" w:eastAsia="x-none"/>
            </w:rPr>
            <w:fldChar w:fldCharType="end"/>
          </w:r>
          <w:r w:rsidR="00562BA1" w:rsidRPr="00562BA1">
            <w:rPr>
              <w:b/>
              <w:bCs/>
              <w:iCs/>
              <w:sz w:val="15"/>
              <w:szCs w:val="15"/>
              <w:lang w:val="x-none" w:eastAsia="x-none"/>
            </w:rPr>
            <w:t xml:space="preserve"> de </w:t>
          </w:r>
          <w:r w:rsidR="00562BA1" w:rsidRPr="00562BA1">
            <w:rPr>
              <w:b/>
              <w:bCs/>
              <w:iCs/>
              <w:sz w:val="15"/>
              <w:szCs w:val="15"/>
              <w:lang w:val="x-none" w:eastAsia="x-none"/>
            </w:rPr>
            <w:fldChar w:fldCharType="begin"/>
          </w:r>
          <w:r w:rsidR="00562BA1" w:rsidRPr="00562BA1">
            <w:rPr>
              <w:b/>
              <w:bCs/>
              <w:iCs/>
              <w:sz w:val="15"/>
              <w:szCs w:val="15"/>
              <w:lang w:val="x-none" w:eastAsia="x-none"/>
            </w:rPr>
            <w:instrText>NUMPAGES</w:instrText>
          </w:r>
          <w:r w:rsidR="00562BA1" w:rsidRPr="00562BA1">
            <w:rPr>
              <w:b/>
              <w:bCs/>
              <w:iCs/>
              <w:sz w:val="15"/>
              <w:szCs w:val="15"/>
              <w:lang w:val="x-none" w:eastAsia="x-none"/>
            </w:rPr>
            <w:fldChar w:fldCharType="separate"/>
          </w:r>
          <w:r w:rsidR="00562BA1" w:rsidRPr="00562BA1">
            <w:rPr>
              <w:b/>
              <w:bCs/>
              <w:iCs/>
              <w:sz w:val="15"/>
              <w:szCs w:val="15"/>
              <w:lang w:val="x-none" w:eastAsia="x-none"/>
            </w:rPr>
            <w:t>1</w:t>
          </w:r>
          <w:r w:rsidR="00562BA1" w:rsidRPr="00562BA1">
            <w:rPr>
              <w:b/>
              <w:iCs/>
              <w:sz w:val="15"/>
              <w:szCs w:val="15"/>
              <w:lang w:val="x-none" w:eastAsia="x-none"/>
            </w:rPr>
            <w:fldChar w:fldCharType="end"/>
          </w:r>
        </w:p>
      </w:tc>
    </w:tr>
  </w:tbl>
  <w:p w14:paraId="23E57A57" w14:textId="77777777" w:rsidR="00131E1D" w:rsidRDefault="00131E1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D2B5" w14:textId="77777777" w:rsidR="00475794" w:rsidRDefault="004757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6CC2" w14:textId="77777777" w:rsidR="002141A2" w:rsidRDefault="002141A2" w:rsidP="00D77D5E">
      <w:r>
        <w:separator/>
      </w:r>
    </w:p>
  </w:footnote>
  <w:footnote w:type="continuationSeparator" w:id="0">
    <w:p w14:paraId="4DD0EBF8" w14:textId="77777777" w:rsidR="002141A2" w:rsidRDefault="002141A2" w:rsidP="00D77D5E">
      <w:r>
        <w:continuationSeparator/>
      </w:r>
    </w:p>
  </w:footnote>
  <w:footnote w:id="1">
    <w:p w14:paraId="0B506C1B" w14:textId="77777777" w:rsidR="00445148" w:rsidRPr="00294CDD" w:rsidRDefault="00445148" w:rsidP="00445148">
      <w:pPr>
        <w:ind w:left="284" w:hanging="284"/>
        <w:rPr>
          <w:sz w:val="14"/>
          <w:szCs w:val="14"/>
        </w:rPr>
      </w:pPr>
      <w:r w:rsidRPr="004B08B3">
        <w:rPr>
          <w:vertAlign w:val="superscript"/>
        </w:rPr>
        <w:t>(</w:t>
      </w:r>
      <w:r w:rsidRPr="004B08B3">
        <w:rPr>
          <w:rStyle w:val="Refdenotaalpie"/>
        </w:rPr>
        <w:footnoteRef/>
      </w:r>
      <w:r w:rsidRPr="004B08B3">
        <w:rPr>
          <w:vertAlign w:val="superscript"/>
        </w:rPr>
        <w:t>)</w:t>
      </w:r>
      <w:r>
        <w:tab/>
      </w:r>
      <w:r w:rsidRPr="00E15A63">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976A" w14:textId="77777777" w:rsidR="00475794" w:rsidRDefault="0047579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227"/>
      <w:gridCol w:w="2977"/>
      <w:gridCol w:w="3543"/>
    </w:tblGrid>
    <w:tr w:rsidR="00D77D5E" w:rsidRPr="00D77D5E" w14:paraId="0BCB5DC4" w14:textId="77777777" w:rsidTr="00D77D5E">
      <w:tc>
        <w:tcPr>
          <w:tcW w:w="3227" w:type="dxa"/>
          <w:tcBorders>
            <w:top w:val="single" w:sz="4" w:space="0" w:color="FFFFFF"/>
            <w:left w:val="single" w:sz="4" w:space="0" w:color="FFFFFF"/>
            <w:bottom w:val="single" w:sz="4" w:space="0" w:color="FFFFFF"/>
            <w:right w:val="single" w:sz="4" w:space="0" w:color="FFFFFF"/>
          </w:tcBorders>
          <w:vAlign w:val="center"/>
          <w:hideMark/>
        </w:tcPr>
        <w:p w14:paraId="6C5D460C" w14:textId="64172085" w:rsidR="00D77D5E" w:rsidRPr="00D77D5E" w:rsidRDefault="00D77D5E" w:rsidP="00D77D5E">
          <w:pPr>
            <w:pStyle w:val="Encabezado"/>
            <w:ind w:left="-118" w:right="292"/>
            <w:jc w:val="left"/>
            <w:rPr>
              <w:bCs/>
              <w:sz w:val="16"/>
              <w:szCs w:val="16"/>
            </w:rPr>
          </w:pPr>
        </w:p>
      </w:tc>
      <w:tc>
        <w:tcPr>
          <w:tcW w:w="2977" w:type="dxa"/>
          <w:tcBorders>
            <w:top w:val="single" w:sz="4" w:space="0" w:color="FFFFFF"/>
            <w:left w:val="single" w:sz="4" w:space="0" w:color="FFFFFF"/>
            <w:bottom w:val="single" w:sz="4" w:space="0" w:color="FFFFFF"/>
            <w:right w:val="single" w:sz="4" w:space="0" w:color="FFFFFF"/>
          </w:tcBorders>
          <w:vAlign w:val="center"/>
          <w:hideMark/>
        </w:tcPr>
        <w:p w14:paraId="515537F0" w14:textId="12035768" w:rsidR="00D77D5E" w:rsidRPr="00D77D5E" w:rsidRDefault="00D77D5E" w:rsidP="00D77D5E">
          <w:pPr>
            <w:pStyle w:val="Encabezado"/>
            <w:rPr>
              <w:b/>
            </w:rPr>
          </w:pPr>
        </w:p>
      </w:tc>
      <w:tc>
        <w:tcPr>
          <w:tcW w:w="3543" w:type="dxa"/>
          <w:tcBorders>
            <w:top w:val="single" w:sz="4" w:space="0" w:color="FFFFFF"/>
            <w:left w:val="single" w:sz="4" w:space="0" w:color="FFFFFF"/>
            <w:bottom w:val="single" w:sz="4" w:space="0" w:color="FFFFFF"/>
            <w:right w:val="single" w:sz="4" w:space="0" w:color="FFFFFF"/>
          </w:tcBorders>
          <w:vAlign w:val="center"/>
          <w:hideMark/>
        </w:tcPr>
        <w:p w14:paraId="4D4FDC83" w14:textId="56F9C73B" w:rsidR="00D77D5E" w:rsidRPr="00D77D5E" w:rsidRDefault="00E45D86" w:rsidP="00D77D5E">
          <w:pPr>
            <w:pStyle w:val="Encabezado"/>
            <w:jc w:val="right"/>
          </w:pPr>
          <w:r w:rsidRPr="000C17F0">
            <w:rPr>
              <w:b/>
              <w:noProof/>
              <w:color w:val="0033CC"/>
            </w:rPr>
            <w:drawing>
              <wp:anchor distT="0" distB="0" distL="114300" distR="114300" simplePos="0" relativeHeight="251659264" behindDoc="0" locked="0" layoutInCell="1" allowOverlap="1" wp14:anchorId="475CFC43" wp14:editId="55467F17">
                <wp:simplePos x="0" y="0"/>
                <wp:positionH relativeFrom="column">
                  <wp:posOffset>-2540</wp:posOffset>
                </wp:positionH>
                <wp:positionV relativeFrom="paragraph">
                  <wp:posOffset>7620</wp:posOffset>
                </wp:positionV>
                <wp:extent cx="1978660" cy="775212"/>
                <wp:effectExtent l="0" t="0" r="2540" b="6350"/>
                <wp:wrapNone/>
                <wp:docPr id="1120302071" name="Imagen 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617452" name="Imagen 1"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t="14234" b="13939"/>
                        <a:stretch/>
                      </pic:blipFill>
                      <pic:spPr bwMode="auto">
                        <a:xfrm>
                          <a:off x="0" y="0"/>
                          <a:ext cx="1980000" cy="7757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44E34A83" w14:textId="77777777" w:rsidR="00D77D5E" w:rsidRDefault="00D77D5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4B904" w14:textId="77777777" w:rsidR="00475794" w:rsidRDefault="0047579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xaQl8QSyrqvNJ9LRJks08qTuqEcHZJ7SLthwrm/uiCaVwZNpxq4UY9RhxjGj0Lz1m1qUjJ2rrAi8H4p4HYyZg==" w:salt="eIjXIfTSDN7aMfpEhPi5/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C8"/>
    <w:rsid w:val="00131E1D"/>
    <w:rsid w:val="00156FE9"/>
    <w:rsid w:val="002141A2"/>
    <w:rsid w:val="002B400F"/>
    <w:rsid w:val="002D503A"/>
    <w:rsid w:val="003005F0"/>
    <w:rsid w:val="003E22E3"/>
    <w:rsid w:val="00445148"/>
    <w:rsid w:val="00475794"/>
    <w:rsid w:val="004C6F4A"/>
    <w:rsid w:val="00542BD3"/>
    <w:rsid w:val="00562BA1"/>
    <w:rsid w:val="00696968"/>
    <w:rsid w:val="00720A56"/>
    <w:rsid w:val="007231CC"/>
    <w:rsid w:val="0073559E"/>
    <w:rsid w:val="007E447C"/>
    <w:rsid w:val="008314C8"/>
    <w:rsid w:val="00887973"/>
    <w:rsid w:val="009766AD"/>
    <w:rsid w:val="00A44E6F"/>
    <w:rsid w:val="00AA717B"/>
    <w:rsid w:val="00B062B7"/>
    <w:rsid w:val="00B811B6"/>
    <w:rsid w:val="00BB5069"/>
    <w:rsid w:val="00BC08C7"/>
    <w:rsid w:val="00C1402F"/>
    <w:rsid w:val="00C349A5"/>
    <w:rsid w:val="00D27BE0"/>
    <w:rsid w:val="00D46C42"/>
    <w:rsid w:val="00D77D5E"/>
    <w:rsid w:val="00D8190D"/>
    <w:rsid w:val="00DB624E"/>
    <w:rsid w:val="00E16CEB"/>
    <w:rsid w:val="00E45D86"/>
    <w:rsid w:val="00E87F53"/>
    <w:rsid w:val="00F05B65"/>
    <w:rsid w:val="00F411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7B9A9"/>
  <w15:chartTrackingRefBased/>
  <w15:docId w15:val="{CBB146DC-6395-4A14-99A3-F19F274A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4C8"/>
    <w:pPr>
      <w:spacing w:after="0" w:line="240" w:lineRule="auto"/>
      <w:jc w:val="both"/>
    </w:pPr>
    <w:rPr>
      <w:rFonts w:ascii="Verdana" w:eastAsia="Times New Roman" w:hAnsi="Verdana" w:cs="Times New Roman"/>
      <w:kern w:val="0"/>
      <w:sz w:val="18"/>
      <w:szCs w:val="20"/>
      <w:lang w:eastAsia="es-ES"/>
      <w14:ligatures w14:val="none"/>
    </w:rPr>
  </w:style>
  <w:style w:type="paragraph" w:styleId="Ttulo1">
    <w:name w:val="heading 1"/>
    <w:basedOn w:val="Normal"/>
    <w:next w:val="Normal"/>
    <w:link w:val="Ttulo1Car"/>
    <w:uiPriority w:val="9"/>
    <w:qFormat/>
    <w:rsid w:val="008314C8"/>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8314C8"/>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8314C8"/>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8314C8"/>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ulo5">
    <w:name w:val="heading 5"/>
    <w:basedOn w:val="Normal"/>
    <w:next w:val="Normal"/>
    <w:link w:val="Ttulo5Car"/>
    <w:uiPriority w:val="9"/>
    <w:semiHidden/>
    <w:unhideWhenUsed/>
    <w:qFormat/>
    <w:rsid w:val="008314C8"/>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ulo6">
    <w:name w:val="heading 6"/>
    <w:basedOn w:val="Normal"/>
    <w:next w:val="Normal"/>
    <w:link w:val="Ttulo6Car"/>
    <w:uiPriority w:val="9"/>
    <w:semiHidden/>
    <w:unhideWhenUsed/>
    <w:qFormat/>
    <w:rsid w:val="008314C8"/>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
    <w:uiPriority w:val="9"/>
    <w:semiHidden/>
    <w:unhideWhenUsed/>
    <w:qFormat/>
    <w:rsid w:val="008314C8"/>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
    <w:uiPriority w:val="9"/>
    <w:semiHidden/>
    <w:unhideWhenUsed/>
    <w:qFormat/>
    <w:rsid w:val="008314C8"/>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
    <w:uiPriority w:val="9"/>
    <w:semiHidden/>
    <w:unhideWhenUsed/>
    <w:qFormat/>
    <w:rsid w:val="008314C8"/>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14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14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14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14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14C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14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14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14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14C8"/>
    <w:rPr>
      <w:rFonts w:eastAsiaTheme="majorEastAsia" w:cstheme="majorBidi"/>
      <w:color w:val="272727" w:themeColor="text1" w:themeTint="D8"/>
    </w:rPr>
  </w:style>
  <w:style w:type="paragraph" w:styleId="Ttulo">
    <w:name w:val="Title"/>
    <w:basedOn w:val="Normal"/>
    <w:next w:val="Normal"/>
    <w:link w:val="TtuloCar"/>
    <w:uiPriority w:val="10"/>
    <w:qFormat/>
    <w:rsid w:val="008314C8"/>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8314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14C8"/>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8314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14C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8314C8"/>
    <w:rPr>
      <w:i/>
      <w:iCs/>
      <w:color w:val="404040" w:themeColor="text1" w:themeTint="BF"/>
    </w:rPr>
  </w:style>
  <w:style w:type="paragraph" w:styleId="Prrafodelista">
    <w:name w:val="List Paragraph"/>
    <w:basedOn w:val="Normal"/>
    <w:uiPriority w:val="34"/>
    <w:qFormat/>
    <w:rsid w:val="008314C8"/>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character" w:styleId="nfasisintenso">
    <w:name w:val="Intense Emphasis"/>
    <w:basedOn w:val="Fuentedeprrafopredeter"/>
    <w:uiPriority w:val="21"/>
    <w:qFormat/>
    <w:rsid w:val="008314C8"/>
    <w:rPr>
      <w:i/>
      <w:iCs/>
      <w:color w:val="0F4761" w:themeColor="accent1" w:themeShade="BF"/>
    </w:rPr>
  </w:style>
  <w:style w:type="paragraph" w:styleId="Citadestacada">
    <w:name w:val="Intense Quote"/>
    <w:basedOn w:val="Normal"/>
    <w:next w:val="Normal"/>
    <w:link w:val="CitadestacadaCar"/>
    <w:uiPriority w:val="30"/>
    <w:qFormat/>
    <w:rsid w:val="008314C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8314C8"/>
    <w:rPr>
      <w:i/>
      <w:iCs/>
      <w:color w:val="0F4761" w:themeColor="accent1" w:themeShade="BF"/>
    </w:rPr>
  </w:style>
  <w:style w:type="character" w:styleId="Referenciaintensa">
    <w:name w:val="Intense Reference"/>
    <w:basedOn w:val="Fuentedeprrafopredeter"/>
    <w:uiPriority w:val="32"/>
    <w:qFormat/>
    <w:rsid w:val="008314C8"/>
    <w:rPr>
      <w:b/>
      <w:bCs/>
      <w:smallCaps/>
      <w:color w:val="0F4761" w:themeColor="accent1" w:themeShade="BF"/>
      <w:spacing w:val="5"/>
    </w:rPr>
  </w:style>
  <w:style w:type="paragraph" w:styleId="Encabezado">
    <w:name w:val="header"/>
    <w:basedOn w:val="Normal"/>
    <w:link w:val="EncabezadoCar"/>
    <w:uiPriority w:val="99"/>
    <w:unhideWhenUsed/>
    <w:rsid w:val="00D77D5E"/>
    <w:pPr>
      <w:tabs>
        <w:tab w:val="center" w:pos="4252"/>
        <w:tab w:val="right" w:pos="8504"/>
      </w:tabs>
    </w:pPr>
  </w:style>
  <w:style w:type="character" w:customStyle="1" w:styleId="EncabezadoCar">
    <w:name w:val="Encabezado Car"/>
    <w:basedOn w:val="Fuentedeprrafopredeter"/>
    <w:link w:val="Encabezado"/>
    <w:uiPriority w:val="99"/>
    <w:rsid w:val="00D77D5E"/>
    <w:rPr>
      <w:rFonts w:ascii="Verdana" w:eastAsia="Times New Roman" w:hAnsi="Verdana" w:cs="Times New Roman"/>
      <w:kern w:val="0"/>
      <w:sz w:val="18"/>
      <w:szCs w:val="20"/>
      <w:lang w:eastAsia="es-ES"/>
      <w14:ligatures w14:val="none"/>
    </w:rPr>
  </w:style>
  <w:style w:type="paragraph" w:styleId="Piedepgina">
    <w:name w:val="footer"/>
    <w:basedOn w:val="Normal"/>
    <w:link w:val="PiedepginaCar"/>
    <w:uiPriority w:val="99"/>
    <w:unhideWhenUsed/>
    <w:rsid w:val="00D77D5E"/>
    <w:pPr>
      <w:tabs>
        <w:tab w:val="center" w:pos="4252"/>
        <w:tab w:val="right" w:pos="8504"/>
      </w:tabs>
    </w:pPr>
  </w:style>
  <w:style w:type="character" w:customStyle="1" w:styleId="PiedepginaCar">
    <w:name w:val="Pie de página Car"/>
    <w:basedOn w:val="Fuentedeprrafopredeter"/>
    <w:link w:val="Piedepgina"/>
    <w:uiPriority w:val="99"/>
    <w:rsid w:val="00D77D5E"/>
    <w:rPr>
      <w:rFonts w:ascii="Verdana" w:eastAsia="Times New Roman" w:hAnsi="Verdana" w:cs="Times New Roman"/>
      <w:kern w:val="0"/>
      <w:sz w:val="18"/>
      <w:szCs w:val="20"/>
      <w:lang w:eastAsia="es-ES"/>
      <w14:ligatures w14:val="none"/>
    </w:rPr>
  </w:style>
  <w:style w:type="character" w:styleId="nfasis">
    <w:name w:val="Emphasis"/>
    <w:basedOn w:val="Fuentedeprrafopredeter"/>
    <w:qFormat/>
    <w:rsid w:val="00D77D5E"/>
    <w:rPr>
      <w:rFonts w:ascii="Verdana" w:hAnsi="Verdana"/>
      <w:iCs/>
      <w:sz w:val="18"/>
    </w:rPr>
  </w:style>
  <w:style w:type="character" w:styleId="Refdenotaalpie">
    <w:name w:val="footnote reference"/>
    <w:basedOn w:val="Fuentedeprrafopredeter"/>
    <w:uiPriority w:val="99"/>
    <w:rsid w:val="007E447C"/>
    <w:rPr>
      <w:vertAlign w:val="superscript"/>
    </w:rPr>
  </w:style>
  <w:style w:type="paragraph" w:styleId="Textonotapie">
    <w:name w:val="footnote text"/>
    <w:basedOn w:val="Normal"/>
    <w:link w:val="TextonotapieCar"/>
    <w:rsid w:val="00542BD3"/>
    <w:pPr>
      <w:jc w:val="left"/>
    </w:pPr>
    <w:rPr>
      <w:sz w:val="20"/>
      <w:lang w:val="es-ES_tradnl"/>
    </w:rPr>
  </w:style>
  <w:style w:type="character" w:customStyle="1" w:styleId="TextonotapieCar">
    <w:name w:val="Texto nota pie Car"/>
    <w:basedOn w:val="Fuentedeprrafopredeter"/>
    <w:link w:val="Textonotapie"/>
    <w:rsid w:val="00542BD3"/>
    <w:rPr>
      <w:rFonts w:ascii="Verdana" w:eastAsia="Times New Roman" w:hAnsi="Verdana" w:cs="Times New Roman"/>
      <w:kern w:val="0"/>
      <w:sz w:val="20"/>
      <w:szCs w:val="20"/>
      <w:lang w:val="es-ES_tradnl" w:eastAsia="es-ES"/>
      <w14:ligatures w14:val="none"/>
    </w:rPr>
  </w:style>
  <w:style w:type="table" w:styleId="Tablaconcuadrcula">
    <w:name w:val="Table Grid"/>
    <w:basedOn w:val="Tablanormal"/>
    <w:uiPriority w:val="59"/>
    <w:rsid w:val="00131E1D"/>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086840">
      <w:bodyDiv w:val="1"/>
      <w:marLeft w:val="0"/>
      <w:marRight w:val="0"/>
      <w:marTop w:val="0"/>
      <w:marBottom w:val="0"/>
      <w:divBdr>
        <w:top w:val="none" w:sz="0" w:space="0" w:color="auto"/>
        <w:left w:val="none" w:sz="0" w:space="0" w:color="auto"/>
        <w:bottom w:val="none" w:sz="0" w:space="0" w:color="auto"/>
        <w:right w:val="none" w:sz="0" w:space="0" w:color="auto"/>
      </w:divBdr>
    </w:div>
    <w:div w:id="900673260">
      <w:bodyDiv w:val="1"/>
      <w:marLeft w:val="0"/>
      <w:marRight w:val="0"/>
      <w:marTop w:val="0"/>
      <w:marBottom w:val="0"/>
      <w:divBdr>
        <w:top w:val="none" w:sz="0" w:space="0" w:color="auto"/>
        <w:left w:val="none" w:sz="0" w:space="0" w:color="auto"/>
        <w:bottom w:val="none" w:sz="0" w:space="0" w:color="auto"/>
        <w:right w:val="none" w:sz="0" w:space="0" w:color="auto"/>
      </w:divBdr>
    </w:div>
    <w:div w:id="1364749804">
      <w:bodyDiv w:val="1"/>
      <w:marLeft w:val="0"/>
      <w:marRight w:val="0"/>
      <w:marTop w:val="0"/>
      <w:marBottom w:val="0"/>
      <w:divBdr>
        <w:top w:val="none" w:sz="0" w:space="0" w:color="auto"/>
        <w:left w:val="none" w:sz="0" w:space="0" w:color="auto"/>
        <w:bottom w:val="none" w:sz="0" w:space="0" w:color="auto"/>
        <w:right w:val="none" w:sz="0" w:space="0" w:color="auto"/>
      </w:divBdr>
    </w:div>
    <w:div w:id="1660578306">
      <w:bodyDiv w:val="1"/>
      <w:marLeft w:val="0"/>
      <w:marRight w:val="0"/>
      <w:marTop w:val="0"/>
      <w:marBottom w:val="0"/>
      <w:divBdr>
        <w:top w:val="none" w:sz="0" w:space="0" w:color="auto"/>
        <w:left w:val="none" w:sz="0" w:space="0" w:color="auto"/>
        <w:bottom w:val="none" w:sz="0" w:space="0" w:color="auto"/>
        <w:right w:val="none" w:sz="0" w:space="0" w:color="auto"/>
      </w:divBdr>
    </w:div>
    <w:div w:id="1711223584">
      <w:bodyDiv w:val="1"/>
      <w:marLeft w:val="0"/>
      <w:marRight w:val="0"/>
      <w:marTop w:val="0"/>
      <w:marBottom w:val="0"/>
      <w:divBdr>
        <w:top w:val="none" w:sz="0" w:space="0" w:color="auto"/>
        <w:left w:val="none" w:sz="0" w:space="0" w:color="auto"/>
        <w:bottom w:val="none" w:sz="0" w:space="0" w:color="auto"/>
        <w:right w:val="none" w:sz="0" w:space="0" w:color="auto"/>
      </w:divBdr>
    </w:div>
    <w:div w:id="173411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GRAMA xmlns="7c6d4841-1a6c-406e-8316-b1146790d304">Proyectos de I+D</PROGRAMA>
    <MODELO xmlns="7c6d4841-1a6c-406e-8316-b1146790d304">FORMULARIO  SOLICITUD</MODELO>
    <N_x00ba__x0020_de_x0020_orden xmlns="7c6d4841-1a6c-406e-8316-b1146790d3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ae1acb3cfdb74ea046f9600a5e8043ca">
  <xsd:schema xmlns:xsd="http://www.w3.org/2001/XMLSchema" xmlns:xs="http://www.w3.org/2001/XMLSchema" xmlns:p="http://schemas.microsoft.com/office/2006/metadata/properties" xmlns:ns2="7c6d4841-1a6c-406e-8316-b1146790d304" targetNamespace="http://schemas.microsoft.com/office/2006/metadata/properties" ma:root="true" ma:fieldsID="342d72e7200b4de9d36fa2ccd577390d"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F3D1E-F18E-4EDF-BD58-56B201445C80}">
  <ds:schemaRefs>
    <ds:schemaRef ds:uri="http://schemas.microsoft.com/office/2006/documentManagement/types"/>
    <ds:schemaRef ds:uri="http://www.w3.org/XML/1998/namespace"/>
    <ds:schemaRef ds:uri="7c6d4841-1a6c-406e-8316-b1146790d304"/>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57EC050-F179-484A-A7A7-24A68E49D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BE694-CE58-43F3-8042-95CAA67FB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2298</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PID. DACI</dc:title>
  <dc:subject/>
  <dc:creator>Mónica Torres Fernández</dc:creator>
  <cp:keywords/>
  <dc:description/>
  <cp:lastModifiedBy>Mónica Torres Fernández</cp:lastModifiedBy>
  <cp:revision>2</cp:revision>
  <dcterms:created xsi:type="dcterms:W3CDTF">2025-06-25T12:41:00Z</dcterms:created>
  <dcterms:modified xsi:type="dcterms:W3CDTF">2025-06-25T12:41:00Z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