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A95B" w14:textId="77777777" w:rsidR="00A0505B" w:rsidRDefault="00A0505B" w:rsidP="00A0505B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40DF0052" w14:textId="68B82646" w:rsidR="00A0505B" w:rsidRDefault="00A0505B" w:rsidP="00A0505B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r>
        <w:rPr>
          <w:rFonts w:ascii="Verdana" w:hAnsi="Verdana"/>
          <w:b/>
          <w:color w:val="0033CC"/>
          <w:sz w:val="28"/>
          <w:szCs w:val="28"/>
          <w:u w:val="single"/>
        </w:rPr>
        <w:t>APOYO A LA FINANCIACIÓN DE PROYECTOS EMPRESARIALES DE LA PYME</w:t>
      </w:r>
      <w:r w:rsidR="00BF01A5">
        <w:rPr>
          <w:rFonts w:ascii="Verdana" w:hAnsi="Verdana"/>
          <w:b/>
          <w:color w:val="0033CC"/>
          <w:sz w:val="28"/>
          <w:szCs w:val="28"/>
          <w:u w:val="single"/>
        </w:rPr>
        <w:t xml:space="preserve"> </w:t>
      </w:r>
    </w:p>
    <w:p w14:paraId="4A8DC578" w14:textId="77777777" w:rsidR="00BF01A5" w:rsidRDefault="00BF01A5" w:rsidP="00A0505B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461C11CC" w14:textId="74376090" w:rsidR="00A0505B" w:rsidRPr="00223440" w:rsidRDefault="00A0505B" w:rsidP="00A0505B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r w:rsidRPr="00223440">
        <w:rPr>
          <w:rFonts w:ascii="Verdana" w:hAnsi="Verdana"/>
          <w:b/>
          <w:color w:val="0033CC"/>
          <w:sz w:val="28"/>
          <w:szCs w:val="28"/>
          <w:u w:val="single"/>
        </w:rPr>
        <w:t>20</w:t>
      </w:r>
      <w:r>
        <w:rPr>
          <w:rFonts w:ascii="Verdana" w:hAnsi="Verdana"/>
          <w:b/>
          <w:color w:val="0033CC"/>
          <w:sz w:val="28"/>
          <w:szCs w:val="28"/>
          <w:u w:val="single"/>
        </w:rPr>
        <w:t>2</w:t>
      </w:r>
      <w:r w:rsidR="00825024">
        <w:rPr>
          <w:rFonts w:ascii="Verdana" w:hAnsi="Verdana"/>
          <w:b/>
          <w:color w:val="0033CC"/>
          <w:sz w:val="28"/>
          <w:szCs w:val="28"/>
          <w:u w:val="single"/>
        </w:rPr>
        <w:t>3</w:t>
      </w:r>
      <w:r w:rsidR="00C475FB">
        <w:rPr>
          <w:rFonts w:ascii="Verdana" w:hAnsi="Verdana"/>
          <w:b/>
          <w:color w:val="0033CC"/>
          <w:sz w:val="28"/>
          <w:szCs w:val="28"/>
          <w:u w:val="single"/>
        </w:rPr>
        <w:t xml:space="preserve"> </w:t>
      </w:r>
    </w:p>
    <w:p w14:paraId="3DE387F1" w14:textId="77777777" w:rsidR="00A0505B" w:rsidRPr="00AD50E3" w:rsidRDefault="00A0505B" w:rsidP="00A0505B">
      <w:pPr>
        <w:pStyle w:val="negro"/>
        <w:spacing w:before="360" w:beforeAutospacing="0" w:after="240" w:afterAutospacing="0"/>
        <w:jc w:val="center"/>
        <w:rPr>
          <w:rFonts w:ascii="Verdana" w:hAnsi="Verdana"/>
          <w:b/>
          <w:color w:val="0033CC"/>
          <w:sz w:val="28"/>
          <w:szCs w:val="28"/>
        </w:rPr>
      </w:pPr>
      <w:r w:rsidRPr="00AD50E3">
        <w:rPr>
          <w:rFonts w:ascii="Verdana" w:hAnsi="Verdana"/>
          <w:b/>
          <w:color w:val="0033CC"/>
          <w:sz w:val="28"/>
          <w:szCs w:val="28"/>
        </w:rPr>
        <w:t>GUIA PARA LA JUSTIFICACIÓN DE PROYECTOS</w:t>
      </w:r>
    </w:p>
    <w:p w14:paraId="5CE2F14E" w14:textId="77777777" w:rsidR="00A0505B" w:rsidRPr="00223440" w:rsidRDefault="00A0505B" w:rsidP="00A0505B">
      <w:pPr>
        <w:spacing w:after="240"/>
        <w:ind w:left="709"/>
        <w:jc w:val="center"/>
        <w:rPr>
          <w:rFonts w:ascii="Verdana" w:hAnsi="Verdana"/>
          <w:b/>
          <w:sz w:val="18"/>
          <w:szCs w:val="18"/>
        </w:rPr>
      </w:pPr>
      <w:r w:rsidRPr="00223440">
        <w:rPr>
          <w:rFonts w:ascii="Verdana" w:hAnsi="Verdana"/>
          <w:b/>
          <w:sz w:val="18"/>
          <w:szCs w:val="18"/>
        </w:rPr>
        <w:t>ÍNDICE</w:t>
      </w:r>
    </w:p>
    <w:p w14:paraId="0950257D" w14:textId="77777777" w:rsidR="00A0505B" w:rsidRPr="004203F3" w:rsidRDefault="00A0505B" w:rsidP="00A0505B">
      <w:pPr>
        <w:pStyle w:val="Prrafodelista"/>
        <w:numPr>
          <w:ilvl w:val="0"/>
          <w:numId w:val="7"/>
        </w:numPr>
        <w:spacing w:after="120"/>
        <w:ind w:left="1276" w:hanging="357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INTRODUCCIÓN</w:t>
      </w:r>
    </w:p>
    <w:p w14:paraId="62BAF251" w14:textId="77777777" w:rsidR="00A0505B" w:rsidRDefault="00A0505B" w:rsidP="00A0505B">
      <w:pPr>
        <w:pStyle w:val="Prrafodelista"/>
        <w:numPr>
          <w:ilvl w:val="0"/>
          <w:numId w:val="7"/>
        </w:numPr>
        <w:spacing w:after="120"/>
        <w:ind w:left="1276" w:hanging="357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CONDICIONES FINALES-PAGO DE LA SUBVENCIÓN</w:t>
      </w:r>
    </w:p>
    <w:p w14:paraId="38EEF953" w14:textId="77777777" w:rsidR="00A0505B" w:rsidRDefault="00A0505B" w:rsidP="00A0505B">
      <w:pPr>
        <w:pStyle w:val="Prrafodelista"/>
        <w:spacing w:after="120"/>
        <w:ind w:left="1276"/>
        <w:rPr>
          <w:rFonts w:ascii="Verdana" w:hAnsi="Verdana"/>
          <w:sz w:val="18"/>
          <w:szCs w:val="18"/>
        </w:rPr>
      </w:pPr>
    </w:p>
    <w:p w14:paraId="42DFAE35" w14:textId="77777777" w:rsidR="00A0505B" w:rsidRDefault="00A0505B" w:rsidP="00A0505B">
      <w:pPr>
        <w:pStyle w:val="Prrafodelista"/>
        <w:numPr>
          <w:ilvl w:val="1"/>
          <w:numId w:val="7"/>
        </w:numPr>
        <w:spacing w:before="120" w:after="60"/>
        <w:ind w:left="1701" w:hanging="431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INVERSIÓN REALIZADA</w:t>
      </w:r>
      <w:r>
        <w:rPr>
          <w:rFonts w:ascii="Verdana" w:hAnsi="Verdana"/>
          <w:sz w:val="18"/>
          <w:szCs w:val="18"/>
        </w:rPr>
        <w:t xml:space="preserve"> </w:t>
      </w:r>
    </w:p>
    <w:p w14:paraId="1A2B04EB" w14:textId="77777777" w:rsidR="00A0505B" w:rsidRPr="004203F3" w:rsidRDefault="00A0505B" w:rsidP="00A0505B">
      <w:pPr>
        <w:pStyle w:val="Prrafodelista"/>
        <w:numPr>
          <w:ilvl w:val="1"/>
          <w:numId w:val="7"/>
        </w:numPr>
        <w:spacing w:before="120" w:after="60"/>
        <w:ind w:left="1701" w:hanging="431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PLAN DE LIQUIDEZ</w:t>
      </w:r>
    </w:p>
    <w:p w14:paraId="7F6860CB" w14:textId="77777777" w:rsidR="00A0505B" w:rsidRPr="004203F3" w:rsidRDefault="00A0505B" w:rsidP="00A0505B">
      <w:pPr>
        <w:pStyle w:val="Prrafodelista"/>
        <w:numPr>
          <w:ilvl w:val="1"/>
          <w:numId w:val="7"/>
        </w:numPr>
        <w:spacing w:before="120" w:after="60"/>
        <w:ind w:left="1701" w:hanging="431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FINANCIACIÓN DEL PROYECTO</w:t>
      </w:r>
    </w:p>
    <w:p w14:paraId="62563924" w14:textId="77777777" w:rsidR="00A0505B" w:rsidRPr="004203F3" w:rsidRDefault="00A0505B" w:rsidP="00A0505B">
      <w:pPr>
        <w:pStyle w:val="Prrafodelista"/>
        <w:numPr>
          <w:ilvl w:val="1"/>
          <w:numId w:val="7"/>
        </w:numPr>
        <w:spacing w:after="60"/>
        <w:ind w:left="1701" w:hanging="431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PUBLICIDA</w:t>
      </w:r>
      <w:r>
        <w:rPr>
          <w:rFonts w:ascii="Verdana" w:hAnsi="Verdana"/>
          <w:sz w:val="18"/>
          <w:szCs w:val="18"/>
        </w:rPr>
        <w:t>D</w:t>
      </w:r>
    </w:p>
    <w:p w14:paraId="20DAFB6A" w14:textId="77777777" w:rsidR="00A0505B" w:rsidRDefault="00A0505B" w:rsidP="00A0505B">
      <w:pPr>
        <w:pStyle w:val="Prrafodelista"/>
        <w:numPr>
          <w:ilvl w:val="1"/>
          <w:numId w:val="7"/>
        </w:numPr>
        <w:spacing w:after="120"/>
        <w:ind w:left="1701" w:hanging="431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SITUACIONES TRIBUTARIAS Y ANTE LA SEGURIDAD SOCIAL</w:t>
      </w:r>
    </w:p>
    <w:p w14:paraId="0BEBC31D" w14:textId="77777777" w:rsidR="00A0505B" w:rsidRPr="004203F3" w:rsidRDefault="00A0505B" w:rsidP="00A0505B">
      <w:pPr>
        <w:pStyle w:val="Prrafodelista"/>
        <w:numPr>
          <w:ilvl w:val="0"/>
          <w:numId w:val="7"/>
        </w:numPr>
        <w:spacing w:after="120"/>
        <w:ind w:left="1276" w:hanging="357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OBLIGACIONES GENÉRICAS Y MANTENIMIENTO DE LAS MISMAS.</w:t>
      </w:r>
    </w:p>
    <w:p w14:paraId="6EA8EC73" w14:textId="77777777" w:rsidR="00A0505B" w:rsidRPr="004203F3" w:rsidRDefault="00A0505B" w:rsidP="00A0505B">
      <w:pPr>
        <w:pStyle w:val="Prrafodelista"/>
        <w:numPr>
          <w:ilvl w:val="0"/>
          <w:numId w:val="7"/>
        </w:numPr>
        <w:spacing w:after="120"/>
        <w:ind w:left="1276" w:hanging="357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NORMATIVA APLICABLE</w:t>
      </w:r>
      <w:r>
        <w:rPr>
          <w:rFonts w:ascii="Verdana" w:hAnsi="Verdana"/>
          <w:sz w:val="18"/>
          <w:szCs w:val="18"/>
        </w:rPr>
        <w:t xml:space="preserve"> </w:t>
      </w:r>
    </w:p>
    <w:p w14:paraId="1CED1F75" w14:textId="77777777" w:rsidR="00A0505B" w:rsidRDefault="00A0505B" w:rsidP="00A0505B">
      <w:pPr>
        <w:jc w:val="both"/>
        <w:rPr>
          <w:rFonts w:ascii="Verdana" w:hAnsi="Verdana"/>
          <w:sz w:val="18"/>
          <w:szCs w:val="18"/>
        </w:rPr>
        <w:sectPr w:rsidR="00A0505B" w:rsidSect="00287EA7">
          <w:headerReference w:type="default" r:id="rId10"/>
          <w:footerReference w:type="default" r:id="rId11"/>
          <w:pgSz w:w="11906" w:h="16838"/>
          <w:pgMar w:top="1417" w:right="1701" w:bottom="1417" w:left="1134" w:header="708" w:footer="708" w:gutter="0"/>
          <w:cols w:space="708"/>
          <w:docGrid w:linePitch="360"/>
        </w:sectPr>
      </w:pPr>
    </w:p>
    <w:p w14:paraId="4FDC7C35" w14:textId="77777777" w:rsidR="00A0505B" w:rsidRPr="00A7510C" w:rsidRDefault="00A0505B" w:rsidP="00A0505B">
      <w:pPr>
        <w:pStyle w:val="Prrafodelista"/>
        <w:numPr>
          <w:ilvl w:val="0"/>
          <w:numId w:val="1"/>
        </w:numPr>
        <w:spacing w:after="120"/>
        <w:ind w:left="426" w:hanging="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 </w:t>
      </w:r>
      <w:r w:rsidRPr="00A7510C">
        <w:rPr>
          <w:rFonts w:ascii="Verdana" w:hAnsi="Verdana"/>
          <w:b/>
          <w:sz w:val="18"/>
          <w:szCs w:val="18"/>
        </w:rPr>
        <w:t xml:space="preserve">INTRODUCCIÓN </w:t>
      </w:r>
    </w:p>
    <w:p w14:paraId="5895D9A4" w14:textId="77777777" w:rsidR="00A0505B" w:rsidRPr="00A7510C" w:rsidRDefault="00A0505B" w:rsidP="00A0505B">
      <w:pPr>
        <w:pStyle w:val="Default"/>
        <w:spacing w:after="120"/>
        <w:jc w:val="both"/>
        <w:rPr>
          <w:sz w:val="18"/>
          <w:szCs w:val="18"/>
        </w:rPr>
      </w:pPr>
      <w:r w:rsidRPr="00A7510C">
        <w:rPr>
          <w:sz w:val="18"/>
          <w:szCs w:val="18"/>
        </w:rPr>
        <w:t xml:space="preserve">Esta guía facilita a los beneficiarios la justificación necesaria de sus proyectos, mediante instrucciones para la presentación de la documentación requerida </w:t>
      </w:r>
      <w:r>
        <w:rPr>
          <w:sz w:val="18"/>
          <w:szCs w:val="18"/>
        </w:rPr>
        <w:t>en el marco del Pograma de apoyo a la financiación de proyectos empresariales para pymes</w:t>
      </w:r>
      <w:r w:rsidRPr="00A7510C">
        <w:rPr>
          <w:sz w:val="18"/>
          <w:szCs w:val="18"/>
        </w:rPr>
        <w:t xml:space="preserve"> en el ámbito del Principado de Asturias (BOPA </w:t>
      </w:r>
      <w:r>
        <w:rPr>
          <w:sz w:val="18"/>
          <w:szCs w:val="18"/>
        </w:rPr>
        <w:t xml:space="preserve">suplemento al </w:t>
      </w:r>
      <w:r w:rsidRPr="00A7510C">
        <w:rPr>
          <w:sz w:val="18"/>
          <w:szCs w:val="18"/>
        </w:rPr>
        <w:t xml:space="preserve">nº </w:t>
      </w:r>
      <w:r>
        <w:rPr>
          <w:sz w:val="18"/>
          <w:szCs w:val="18"/>
        </w:rPr>
        <w:t>77 de 22/04/2020).</w:t>
      </w:r>
    </w:p>
    <w:p w14:paraId="07CB40FF" w14:textId="5F0DDFAF" w:rsidR="00A0505B" w:rsidRPr="00A7510C" w:rsidRDefault="00A0505B" w:rsidP="00A0505B">
      <w:pPr>
        <w:pStyle w:val="Default"/>
        <w:spacing w:after="120"/>
        <w:jc w:val="both"/>
        <w:rPr>
          <w:sz w:val="18"/>
          <w:szCs w:val="18"/>
        </w:rPr>
      </w:pPr>
      <w:r w:rsidRPr="002C2C9C">
        <w:rPr>
          <w:sz w:val="18"/>
          <w:szCs w:val="18"/>
        </w:rPr>
        <w:t xml:space="preserve">Estas instrucciones </w:t>
      </w:r>
      <w:r w:rsidRPr="00960A1A">
        <w:rPr>
          <w:sz w:val="18"/>
          <w:szCs w:val="18"/>
        </w:rPr>
        <w:t>rigen exclusivamente para las actividades subvencionadas en la Convocatoria (</w:t>
      </w:r>
      <w:r>
        <w:rPr>
          <w:sz w:val="18"/>
          <w:szCs w:val="18"/>
        </w:rPr>
        <w:t xml:space="preserve">BOPA nº </w:t>
      </w:r>
      <w:r w:rsidR="00825024">
        <w:rPr>
          <w:sz w:val="18"/>
          <w:szCs w:val="18"/>
        </w:rPr>
        <w:t>62</w:t>
      </w:r>
      <w:r>
        <w:rPr>
          <w:sz w:val="18"/>
          <w:szCs w:val="18"/>
        </w:rPr>
        <w:t xml:space="preserve"> de </w:t>
      </w:r>
      <w:r w:rsidR="00825024">
        <w:rPr>
          <w:sz w:val="18"/>
          <w:szCs w:val="18"/>
        </w:rPr>
        <w:t>30/03/2023</w:t>
      </w:r>
      <w:r w:rsidRPr="002C2C9C">
        <w:rPr>
          <w:sz w:val="18"/>
          <w:szCs w:val="18"/>
        </w:rPr>
        <w:t xml:space="preserve">) para el </w:t>
      </w:r>
      <w:r>
        <w:rPr>
          <w:sz w:val="18"/>
          <w:szCs w:val="18"/>
        </w:rPr>
        <w:t>ejercicio 202</w:t>
      </w:r>
      <w:r w:rsidR="00825024">
        <w:rPr>
          <w:sz w:val="18"/>
          <w:szCs w:val="18"/>
        </w:rPr>
        <w:t>3</w:t>
      </w:r>
      <w:r w:rsidRPr="002C2C9C">
        <w:rPr>
          <w:sz w:val="18"/>
          <w:szCs w:val="18"/>
        </w:rPr>
        <w:t>.</w:t>
      </w:r>
    </w:p>
    <w:p w14:paraId="1B893701" w14:textId="77777777" w:rsidR="00A0505B" w:rsidRDefault="00A0505B" w:rsidP="00A0505B">
      <w:pPr>
        <w:pStyle w:val="Default"/>
        <w:spacing w:after="120"/>
        <w:jc w:val="both"/>
        <w:rPr>
          <w:sz w:val="18"/>
          <w:szCs w:val="18"/>
        </w:rPr>
      </w:pPr>
      <w:r w:rsidRPr="00A7510C">
        <w:rPr>
          <w:sz w:val="18"/>
          <w:szCs w:val="18"/>
        </w:rPr>
        <w:t>El contenido de estas instrucciones en ningún caso sustituye a la normativa aplicable –tanto autonómica, nacional como comunitaria- donde se encuentran detallados todos los requisitos y normas que serán de OBLIGADO CUMPLIMIENTO para el cobro final de la ayuda.</w:t>
      </w:r>
    </w:p>
    <w:p w14:paraId="7A0FD5F6" w14:textId="77777777" w:rsidR="00A0505B" w:rsidRPr="00A7510C" w:rsidRDefault="00A0505B" w:rsidP="00A0505B">
      <w:pPr>
        <w:pStyle w:val="Prrafodelista"/>
        <w:numPr>
          <w:ilvl w:val="0"/>
          <w:numId w:val="1"/>
        </w:numPr>
        <w:spacing w:before="360" w:after="120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b/>
          <w:sz w:val="18"/>
          <w:szCs w:val="18"/>
        </w:rPr>
        <w:t>CONDICIONES FINALES – PAGO DE LA SUBVENCIÓN</w:t>
      </w:r>
    </w:p>
    <w:p w14:paraId="4C902BD6" w14:textId="77777777" w:rsidR="00A0505B" w:rsidRPr="00A7510C" w:rsidRDefault="00A0505B" w:rsidP="00A0505B">
      <w:pPr>
        <w:pStyle w:val="Prrafodelista"/>
        <w:spacing w:after="120"/>
        <w:ind w:left="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Antes de pasar a detallar la </w:t>
      </w:r>
      <w:r w:rsidRPr="00C72C47">
        <w:rPr>
          <w:rFonts w:ascii="Verdana" w:hAnsi="Verdana"/>
          <w:sz w:val="18"/>
          <w:szCs w:val="18"/>
          <w:u w:val="single"/>
        </w:rPr>
        <w:t>documentación técnica y administrativa</w:t>
      </w:r>
      <w:r w:rsidRPr="00A7510C">
        <w:rPr>
          <w:rFonts w:ascii="Verdana" w:hAnsi="Verdana"/>
          <w:sz w:val="18"/>
          <w:szCs w:val="18"/>
        </w:rPr>
        <w:t xml:space="preserve"> que el beneficiario deberá presentar, con el fin de que se pueda abonar la ayuda concedida, es importante tener en cuenta las siguientes consideraciones:</w:t>
      </w:r>
    </w:p>
    <w:p w14:paraId="51EE991E" w14:textId="6D6B8A81" w:rsidR="00A0505B" w:rsidRPr="00A7510C" w:rsidRDefault="00A0505B" w:rsidP="00A0505B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426" w:hanging="357"/>
        <w:jc w:val="both"/>
        <w:rPr>
          <w:rFonts w:ascii="Verdana" w:hAnsi="Verdana"/>
          <w:spacing w:val="-6"/>
          <w:sz w:val="18"/>
          <w:szCs w:val="18"/>
          <w:lang w:val="es-ES_tradnl"/>
        </w:rPr>
      </w:pPr>
      <w:r w:rsidRPr="00A7510C">
        <w:rPr>
          <w:rFonts w:ascii="Verdana" w:hAnsi="Verdana"/>
          <w:b/>
          <w:spacing w:val="-6"/>
          <w:sz w:val="18"/>
          <w:szCs w:val="18"/>
          <w:lang w:val="es-ES_tradnl"/>
        </w:rPr>
        <w:t>Plazo de ejecución</w:t>
      </w:r>
      <w:r w:rsidRPr="00A7510C">
        <w:rPr>
          <w:rFonts w:ascii="Verdana" w:hAnsi="Verdana"/>
          <w:spacing w:val="-6"/>
          <w:sz w:val="18"/>
          <w:szCs w:val="18"/>
          <w:lang w:val="es-ES_tradnl"/>
        </w:rPr>
        <w:t xml:space="preserve">: El beneficiario deberá realizar el proyecto </w:t>
      </w:r>
      <w:r>
        <w:rPr>
          <w:rFonts w:ascii="Verdana" w:hAnsi="Verdana"/>
          <w:spacing w:val="-6"/>
          <w:sz w:val="18"/>
          <w:szCs w:val="18"/>
          <w:lang w:val="es-ES_tradnl"/>
        </w:rPr>
        <w:t xml:space="preserve">dentro de </w:t>
      </w:r>
      <w:r w:rsidRPr="00940273">
        <w:rPr>
          <w:rFonts w:ascii="Verdana" w:hAnsi="Verdana"/>
          <w:spacing w:val="-6"/>
          <w:sz w:val="18"/>
          <w:szCs w:val="18"/>
          <w:u w:val="single"/>
          <w:lang w:val="es-ES_tradnl"/>
        </w:rPr>
        <w:t>la fecha de finalización del</w:t>
      </w:r>
      <w:r w:rsidRPr="00940273">
        <w:rPr>
          <w:rFonts w:ascii="Verdana" w:hAnsi="Verdana"/>
          <w:b/>
          <w:spacing w:val="-6"/>
          <w:sz w:val="18"/>
          <w:szCs w:val="18"/>
          <w:u w:val="single"/>
          <w:lang w:val="es-ES_tradnl"/>
        </w:rPr>
        <w:t xml:space="preserve"> </w:t>
      </w:r>
      <w:r w:rsidRPr="00940273">
        <w:rPr>
          <w:rFonts w:ascii="Verdana" w:hAnsi="Verdana"/>
          <w:spacing w:val="-6"/>
          <w:sz w:val="18"/>
          <w:szCs w:val="18"/>
          <w:u w:val="single"/>
          <w:lang w:val="es-ES_tradnl"/>
        </w:rPr>
        <w:t>plazo que se establezca en la Resolución de concesión,</w:t>
      </w:r>
      <w:r w:rsidRPr="00A7510C">
        <w:rPr>
          <w:rFonts w:ascii="Verdana" w:hAnsi="Verdana"/>
          <w:spacing w:val="-6"/>
          <w:sz w:val="18"/>
          <w:szCs w:val="18"/>
          <w:lang w:val="es-ES_tradnl"/>
        </w:rPr>
        <w:t xml:space="preserve"> entendiendo lo anterior en el sentido de que las inversiones se encuentren facturadas.</w:t>
      </w:r>
    </w:p>
    <w:p w14:paraId="4974EEB6" w14:textId="77777777" w:rsidR="00A0505B" w:rsidRPr="00A7510C" w:rsidRDefault="00A0505B" w:rsidP="00A0505B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426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 xml:space="preserve">Plazo </w:t>
      </w:r>
      <w:r w:rsidRPr="00A7510C">
        <w:rPr>
          <w:rFonts w:ascii="Verdana" w:hAnsi="Verdana"/>
          <w:b/>
          <w:sz w:val="18"/>
          <w:szCs w:val="18"/>
          <w:lang w:val="es-ES_tradnl"/>
        </w:rPr>
        <w:t xml:space="preserve">de </w:t>
      </w:r>
      <w:r>
        <w:rPr>
          <w:rFonts w:ascii="Verdana" w:hAnsi="Verdana"/>
          <w:b/>
          <w:sz w:val="18"/>
          <w:szCs w:val="18"/>
          <w:lang w:val="es-ES_tradnl"/>
        </w:rPr>
        <w:t>acreditación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Finalizado el plazo de ejecución, la empresa dispone de </w:t>
      </w:r>
      <w:r w:rsidRPr="00940273">
        <w:rPr>
          <w:rFonts w:ascii="Verdana" w:hAnsi="Verdana"/>
          <w:sz w:val="18"/>
          <w:szCs w:val="18"/>
          <w:u w:val="single"/>
          <w:lang w:val="es-ES_tradnl"/>
        </w:rPr>
        <w:t>3 meses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improrrogables para presentar la documentación acreditativa de la realización del proyecto. Se considerará gasto realizado el que ha sido efectivamente pagado con anterioridad a la finalización del plazo de justificación.</w:t>
      </w:r>
    </w:p>
    <w:p w14:paraId="25F69BA7" w14:textId="332B2653" w:rsidR="00A0505B" w:rsidRPr="00A7510C" w:rsidRDefault="00A0505B" w:rsidP="00A0505B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426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>Cuenta Justificativa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La justificación y pago efectivo de las inversiones, así como la declaración de las actividades realizadas objeto de la ayuda, la financiación del proyecto y su aplicación, </w:t>
      </w:r>
      <w:r w:rsidRPr="00A0505B">
        <w:rPr>
          <w:rFonts w:ascii="Verdana" w:hAnsi="Verdana"/>
          <w:b/>
          <w:bCs/>
          <w:sz w:val="18"/>
          <w:szCs w:val="18"/>
          <w:lang w:val="es-ES_tradnl"/>
        </w:rPr>
        <w:t xml:space="preserve">se acreditarán OBLIGATORIAMENTE con la presentación de la correspondiente cuenta justificativa según modelo normalizado expuesto en la página web del </w:t>
      </w:r>
      <w:r w:rsidR="00825024">
        <w:rPr>
          <w:rFonts w:ascii="Verdana" w:hAnsi="Verdana"/>
          <w:b/>
          <w:bCs/>
          <w:sz w:val="18"/>
          <w:szCs w:val="18"/>
          <w:lang w:val="es-ES_tradnl"/>
        </w:rPr>
        <w:t>SEKUENS</w:t>
      </w:r>
      <w:r w:rsidRPr="00A0505B">
        <w:rPr>
          <w:rFonts w:ascii="Verdana" w:hAnsi="Verdana"/>
          <w:b/>
          <w:bCs/>
          <w:sz w:val="18"/>
          <w:szCs w:val="18"/>
          <w:lang w:val="es-ES_tradnl"/>
        </w:rPr>
        <w:t>,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en la que se especificarán los citados elementos y el desglose de cada uno de los gastos incurrido</w:t>
      </w:r>
      <w:r w:rsidR="00BF01A5">
        <w:rPr>
          <w:rFonts w:ascii="Verdana" w:hAnsi="Verdana"/>
          <w:sz w:val="18"/>
          <w:szCs w:val="18"/>
          <w:lang w:val="es-ES_tradnl"/>
        </w:rPr>
        <w:t>s.</w:t>
      </w:r>
    </w:p>
    <w:p w14:paraId="00BE1FDA" w14:textId="7FF54832" w:rsidR="00A0505B" w:rsidRDefault="00A0505B" w:rsidP="00BF01A5">
      <w:pPr>
        <w:pStyle w:val="Textoindependiente"/>
        <w:shd w:val="clear" w:color="auto" w:fill="D9D9D9" w:themeFill="background1" w:themeFillShade="D9"/>
        <w:spacing w:after="120" w:line="240" w:lineRule="auto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Con el fin de mejorar el proceso de justificación de las subvenciones concedidas, a </w:t>
      </w:r>
      <w:r w:rsidR="00BF01A5" w:rsidRPr="00A7510C">
        <w:rPr>
          <w:rFonts w:ascii="Verdana" w:hAnsi="Verdana"/>
          <w:sz w:val="18"/>
          <w:szCs w:val="18"/>
        </w:rPr>
        <w:t>continuación,</w:t>
      </w:r>
      <w:r w:rsidRPr="00A7510C">
        <w:rPr>
          <w:rFonts w:ascii="Verdana" w:hAnsi="Verdana"/>
          <w:sz w:val="18"/>
          <w:szCs w:val="18"/>
        </w:rPr>
        <w:t xml:space="preserve"> se presentan algunas consideraciones sobre la documentación justificativa y los criterios de certificación de los expedientes.</w:t>
      </w:r>
    </w:p>
    <w:p w14:paraId="18D89AEE" w14:textId="77777777" w:rsidR="00A0505B" w:rsidRPr="00A7510C" w:rsidRDefault="00A0505B" w:rsidP="00A0505B">
      <w:pPr>
        <w:pStyle w:val="Textoindependiente"/>
        <w:numPr>
          <w:ilvl w:val="1"/>
          <w:numId w:val="1"/>
        </w:numPr>
        <w:spacing w:before="240" w:after="120" w:line="240" w:lineRule="auto"/>
        <w:ind w:left="567" w:hanging="567"/>
        <w:rPr>
          <w:rFonts w:ascii="Verdana" w:hAnsi="Verdana" w:cs="Arial"/>
          <w:b/>
          <w:sz w:val="18"/>
          <w:szCs w:val="18"/>
        </w:rPr>
      </w:pPr>
      <w:r w:rsidRPr="00A7510C">
        <w:rPr>
          <w:rFonts w:ascii="Verdana" w:hAnsi="Verdana" w:cs="Arial"/>
          <w:b/>
          <w:sz w:val="18"/>
          <w:szCs w:val="18"/>
        </w:rPr>
        <w:t>INVERSIÓN REALIZADA</w:t>
      </w:r>
      <w:r>
        <w:rPr>
          <w:rFonts w:ascii="Verdana" w:hAnsi="Verdana" w:cs="Arial"/>
          <w:b/>
          <w:sz w:val="18"/>
          <w:szCs w:val="18"/>
        </w:rPr>
        <w:t xml:space="preserve"> (en caso de no ser un plan de liquidez)</w:t>
      </w:r>
    </w:p>
    <w:p w14:paraId="48BC60CC" w14:textId="77777777" w:rsidR="00A0505B" w:rsidRDefault="00A0505B" w:rsidP="00A0505B">
      <w:pPr>
        <w:spacing w:after="12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>La inversión, según la Resolución de concesión, se compone de todos o algunos de los siguientes conceptos: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0505B" w:rsidRPr="003014AF" w14:paraId="3A5FCDE6" w14:textId="77777777" w:rsidTr="009B0D16">
        <w:tc>
          <w:tcPr>
            <w:tcW w:w="4820" w:type="dxa"/>
          </w:tcPr>
          <w:p w14:paraId="7DDA4A42" w14:textId="77777777" w:rsidR="00A0505B" w:rsidRPr="003014AF" w:rsidRDefault="00A0505B" w:rsidP="009B0D16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Terrenos y urbanización</w:t>
            </w:r>
          </w:p>
        </w:tc>
      </w:tr>
      <w:tr w:rsidR="00A0505B" w:rsidRPr="003014AF" w14:paraId="0103777A" w14:textId="77777777" w:rsidTr="009B0D16">
        <w:tc>
          <w:tcPr>
            <w:tcW w:w="4820" w:type="dxa"/>
          </w:tcPr>
          <w:p w14:paraId="086AB737" w14:textId="77777777" w:rsidR="00A0505B" w:rsidRPr="003014AF" w:rsidRDefault="00A0505B" w:rsidP="009B0D16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Edificaciones</w:t>
            </w:r>
          </w:p>
        </w:tc>
      </w:tr>
      <w:tr w:rsidR="00A0505B" w:rsidRPr="003014AF" w14:paraId="2F50E3AB" w14:textId="77777777" w:rsidTr="009B0D16">
        <w:tc>
          <w:tcPr>
            <w:tcW w:w="4820" w:type="dxa"/>
          </w:tcPr>
          <w:p w14:paraId="7D0B2329" w14:textId="77777777" w:rsidR="00A0505B" w:rsidRPr="003014AF" w:rsidRDefault="00A0505B" w:rsidP="009B0D16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Instalaciones, maquinaria y equipo</w:t>
            </w:r>
          </w:p>
        </w:tc>
      </w:tr>
      <w:tr w:rsidR="00A0505B" w:rsidRPr="003014AF" w14:paraId="65F9448B" w14:textId="77777777" w:rsidTr="009B0D16">
        <w:tc>
          <w:tcPr>
            <w:tcW w:w="4820" w:type="dxa"/>
          </w:tcPr>
          <w:p w14:paraId="4D3ADB3B" w14:textId="77777777" w:rsidR="00A0505B" w:rsidRPr="003014AF" w:rsidRDefault="00A0505B" w:rsidP="009B0D16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Activo inmaterial</w:t>
            </w:r>
          </w:p>
        </w:tc>
      </w:tr>
    </w:tbl>
    <w:p w14:paraId="26C767BB" w14:textId="77777777" w:rsidR="00A0505B" w:rsidRDefault="00A0505B" w:rsidP="00A0505B">
      <w:pPr>
        <w:pStyle w:val="Textoindependiente"/>
        <w:numPr>
          <w:ilvl w:val="1"/>
          <w:numId w:val="1"/>
        </w:numPr>
        <w:spacing w:before="240" w:after="120" w:line="240" w:lineRule="auto"/>
        <w:ind w:left="567" w:hanging="567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PLAN DE LIQUIDEZ</w:t>
      </w:r>
    </w:p>
    <w:p w14:paraId="4AE3459A" w14:textId="77777777" w:rsidR="00A0505B" w:rsidRPr="00C43507" w:rsidRDefault="00A0505B" w:rsidP="00A0505B">
      <w:pPr>
        <w:spacing w:after="120"/>
        <w:jc w:val="both"/>
        <w:rPr>
          <w:rFonts w:ascii="Verdana" w:hAnsi="Verdana"/>
          <w:sz w:val="18"/>
          <w:szCs w:val="18"/>
        </w:rPr>
      </w:pPr>
      <w:r w:rsidRPr="00C43507">
        <w:rPr>
          <w:rFonts w:ascii="Verdana" w:hAnsi="Verdana"/>
          <w:sz w:val="18"/>
          <w:szCs w:val="18"/>
        </w:rPr>
        <w:t>El gasto subvencionable se corresponderá con el total de capital circulante inicialmente aprobado y finalmente utilizado (desglose de partidas)</w:t>
      </w:r>
      <w:r>
        <w:rPr>
          <w:rFonts w:ascii="Verdana" w:hAnsi="Verdana"/>
          <w:sz w:val="18"/>
          <w:szCs w:val="18"/>
        </w:rPr>
        <w:t>.</w:t>
      </w:r>
    </w:p>
    <w:p w14:paraId="0BF20887" w14:textId="0516997B" w:rsidR="00A0505B" w:rsidRDefault="00A0505B" w:rsidP="00A0505B">
      <w:pPr>
        <w:spacing w:after="120"/>
        <w:jc w:val="both"/>
        <w:rPr>
          <w:rFonts w:ascii="Verdana" w:hAnsi="Verdana"/>
          <w:sz w:val="18"/>
          <w:szCs w:val="18"/>
        </w:rPr>
      </w:pPr>
    </w:p>
    <w:p w14:paraId="4F0AC326" w14:textId="77777777" w:rsidR="004554E7" w:rsidRPr="00C43507" w:rsidRDefault="004554E7" w:rsidP="00A0505B">
      <w:pPr>
        <w:spacing w:after="120"/>
        <w:jc w:val="both"/>
        <w:rPr>
          <w:rFonts w:ascii="Verdana" w:hAnsi="Verdana"/>
          <w:sz w:val="18"/>
          <w:szCs w:val="18"/>
        </w:rPr>
      </w:pPr>
    </w:p>
    <w:p w14:paraId="5F3DE5E1" w14:textId="77777777" w:rsidR="00A0505B" w:rsidRDefault="00A0505B" w:rsidP="00A0505B">
      <w:pPr>
        <w:pStyle w:val="Textoindependiente"/>
        <w:numPr>
          <w:ilvl w:val="1"/>
          <w:numId w:val="1"/>
        </w:numPr>
        <w:spacing w:before="240" w:after="120" w:line="240" w:lineRule="auto"/>
        <w:ind w:left="567" w:hanging="567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FINANCIACIÓN DEL PROYECTO (en caso de no ser un plan de liquidez)</w:t>
      </w:r>
    </w:p>
    <w:p w14:paraId="64A8C379" w14:textId="3485BBF7" w:rsidR="00A0505B" w:rsidRPr="00A7510C" w:rsidRDefault="00A0505B" w:rsidP="00A0505B">
      <w:pPr>
        <w:pStyle w:val="Prrafodelista"/>
        <w:spacing w:after="120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Se </w:t>
      </w:r>
      <w:r w:rsidR="00BF01A5">
        <w:rPr>
          <w:rFonts w:ascii="Verdana" w:hAnsi="Verdana"/>
          <w:sz w:val="18"/>
          <w:szCs w:val="18"/>
        </w:rPr>
        <w:t>determinará</w:t>
      </w:r>
      <w:r w:rsidRPr="00A7510C">
        <w:rPr>
          <w:rFonts w:ascii="Verdana" w:hAnsi="Verdana"/>
          <w:sz w:val="18"/>
          <w:szCs w:val="18"/>
        </w:rPr>
        <w:t xml:space="preserve"> de la financiación del proyecto:</w:t>
      </w:r>
    </w:p>
    <w:p w14:paraId="395FF7E3" w14:textId="77777777" w:rsidR="00A0505B" w:rsidRPr="00A7510C" w:rsidRDefault="00A0505B" w:rsidP="00A0505B">
      <w:pPr>
        <w:pStyle w:val="Prrafodelista"/>
        <w:numPr>
          <w:ilvl w:val="0"/>
          <w:numId w:val="4"/>
        </w:numPr>
        <w:spacing w:after="60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Pr="00A7510C">
        <w:rPr>
          <w:rFonts w:ascii="Verdana" w:hAnsi="Verdana"/>
          <w:sz w:val="18"/>
          <w:szCs w:val="18"/>
        </w:rPr>
        <w:t>peraciones financieras con ayuda Pública (ayudas bajo la modalidad de préstamo, etc.)</w:t>
      </w:r>
    </w:p>
    <w:p w14:paraId="31B58DC4" w14:textId="77777777" w:rsidR="00A0505B" w:rsidRPr="00220CB3" w:rsidRDefault="00A0505B" w:rsidP="00A0505B">
      <w:pPr>
        <w:pStyle w:val="Prrafodelista"/>
        <w:numPr>
          <w:ilvl w:val="0"/>
          <w:numId w:val="4"/>
        </w:numPr>
        <w:spacing w:after="240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>Otras formas de financiación (préstamos no subvencionados, aumentos de capital social, tesorería propia, pólizas de crédito nuevas, etc.)</w:t>
      </w:r>
    </w:p>
    <w:p w14:paraId="1D0C6AED" w14:textId="77777777" w:rsidR="00A0505B" w:rsidRPr="00A7510C" w:rsidRDefault="00A0505B" w:rsidP="00A0505B">
      <w:pPr>
        <w:pStyle w:val="Textoindependiente"/>
        <w:numPr>
          <w:ilvl w:val="1"/>
          <w:numId w:val="1"/>
        </w:numPr>
        <w:spacing w:before="240" w:after="120" w:line="240" w:lineRule="auto"/>
        <w:ind w:left="567" w:hanging="567"/>
        <w:rPr>
          <w:rFonts w:ascii="Verdana" w:hAnsi="Verdana" w:cs="Arial"/>
          <w:b/>
          <w:sz w:val="18"/>
          <w:szCs w:val="18"/>
        </w:rPr>
      </w:pPr>
      <w:r w:rsidRPr="00A7510C">
        <w:rPr>
          <w:rFonts w:ascii="Verdana" w:hAnsi="Verdana" w:cs="Arial"/>
          <w:b/>
          <w:sz w:val="18"/>
          <w:szCs w:val="18"/>
        </w:rPr>
        <w:t>PUBLICIDAD</w:t>
      </w:r>
    </w:p>
    <w:p w14:paraId="006ECDF5" w14:textId="249C0229" w:rsidR="00A0505B" w:rsidRPr="00A7510C" w:rsidRDefault="00A0505B" w:rsidP="00A0505B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18"/>
          <w:szCs w:val="18"/>
        </w:rPr>
      </w:pPr>
      <w:r w:rsidRPr="00A7510C">
        <w:rPr>
          <w:rFonts w:ascii="Verdana" w:hAnsi="Verdana" w:cs="Verdana"/>
          <w:sz w:val="18"/>
          <w:szCs w:val="18"/>
        </w:rPr>
        <w:t xml:space="preserve">El beneficiario </w:t>
      </w:r>
      <w:r w:rsidRPr="00A7510C">
        <w:rPr>
          <w:rFonts w:ascii="Verdana" w:hAnsi="Verdana" w:cs="Verdana"/>
          <w:b/>
          <w:sz w:val="18"/>
          <w:szCs w:val="18"/>
        </w:rPr>
        <w:t>deberá dar la adecuada publicidad</w:t>
      </w:r>
      <w:r w:rsidRPr="00A7510C">
        <w:rPr>
          <w:rFonts w:ascii="Verdana" w:hAnsi="Verdana" w:cs="Verdana"/>
          <w:sz w:val="18"/>
          <w:szCs w:val="18"/>
        </w:rPr>
        <w:t xml:space="preserve"> de la subvención de </w:t>
      </w:r>
      <w:r w:rsidR="00825024">
        <w:rPr>
          <w:rFonts w:ascii="Verdana" w:hAnsi="Verdana" w:cs="Verdana"/>
          <w:sz w:val="18"/>
          <w:szCs w:val="18"/>
        </w:rPr>
        <w:t>SEKUENS</w:t>
      </w:r>
      <w:r w:rsidRPr="00A7510C">
        <w:rPr>
          <w:rFonts w:ascii="Verdana" w:hAnsi="Verdana" w:cs="Verdana"/>
          <w:sz w:val="18"/>
          <w:szCs w:val="18"/>
        </w:rPr>
        <w:t>.</w:t>
      </w:r>
    </w:p>
    <w:p w14:paraId="35DFEAE6" w14:textId="77777777" w:rsidR="00A0505B" w:rsidRPr="00A7510C" w:rsidRDefault="00A0505B" w:rsidP="00A0505B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A7510C">
        <w:rPr>
          <w:rFonts w:ascii="Verdana" w:hAnsi="Verdana" w:cs="Verdana"/>
          <w:sz w:val="18"/>
          <w:szCs w:val="18"/>
        </w:rPr>
        <w:t>En concreto y en función del nivel de financiación pública recibida por el proyecto se deberán realizar las siguientes actuaciones:</w:t>
      </w:r>
    </w:p>
    <w:p w14:paraId="6A434A8D" w14:textId="77777777" w:rsidR="00A0505B" w:rsidRPr="00A7510C" w:rsidRDefault="00A0505B" w:rsidP="00A0505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Verdana" w:hAnsi="Verdana" w:cs="Verdana"/>
          <w:b/>
          <w:sz w:val="18"/>
          <w:szCs w:val="18"/>
        </w:rPr>
      </w:pPr>
      <w:r w:rsidRPr="00A7510C">
        <w:rPr>
          <w:rFonts w:ascii="Verdana" w:hAnsi="Verdana" w:cs="Arial"/>
          <w:b/>
          <w:sz w:val="18"/>
          <w:szCs w:val="18"/>
        </w:rPr>
        <w:t>Información en la página web,</w:t>
      </w:r>
      <w:r w:rsidRPr="00A7510C">
        <w:rPr>
          <w:rFonts w:ascii="Verdana" w:hAnsi="Verdana" w:cs="Arial"/>
          <w:sz w:val="18"/>
          <w:szCs w:val="18"/>
        </w:rPr>
        <w:t xml:space="preserve"> en caso de que disponga de ella, que se incluirá en la misma </w:t>
      </w:r>
      <w:r w:rsidRPr="00A7510C">
        <w:rPr>
          <w:rFonts w:ascii="Verdana" w:hAnsi="Verdana" w:cs="Arial"/>
          <w:b/>
          <w:sz w:val="18"/>
          <w:szCs w:val="18"/>
        </w:rPr>
        <w:t>durante la realización del proyecto y deberá permanecer hasta que se realice el pago de la ayuda</w:t>
      </w:r>
      <w:r w:rsidRPr="00A7510C">
        <w:rPr>
          <w:rFonts w:ascii="Verdana" w:hAnsi="Verdana" w:cs="Arial"/>
          <w:sz w:val="18"/>
          <w:szCs w:val="18"/>
        </w:rPr>
        <w:t>.</w:t>
      </w:r>
    </w:p>
    <w:p w14:paraId="328FF617" w14:textId="5BAD0689" w:rsidR="00A0505B" w:rsidRPr="00A7510C" w:rsidRDefault="00A0505B" w:rsidP="00A0505B">
      <w:pPr>
        <w:autoSpaceDE w:val="0"/>
        <w:autoSpaceDN w:val="0"/>
        <w:adjustRightInd w:val="0"/>
        <w:spacing w:before="240" w:after="120"/>
        <w:ind w:left="425"/>
        <w:jc w:val="both"/>
        <w:rPr>
          <w:rFonts w:ascii="Verdana" w:hAnsi="Verdana" w:cs="Verdana"/>
          <w:sz w:val="18"/>
          <w:szCs w:val="18"/>
        </w:rPr>
      </w:pPr>
      <w:r w:rsidRPr="00A7510C">
        <w:rPr>
          <w:rFonts w:ascii="Verdana" w:hAnsi="Verdana" w:cs="Verdana"/>
          <w:sz w:val="18"/>
          <w:szCs w:val="18"/>
        </w:rPr>
        <w:t xml:space="preserve">Las </w:t>
      </w:r>
      <w:r w:rsidRPr="00B26D8E">
        <w:rPr>
          <w:rFonts w:ascii="Verdana" w:hAnsi="Verdana" w:cs="Verdana"/>
          <w:sz w:val="18"/>
          <w:szCs w:val="18"/>
        </w:rPr>
        <w:t>instrucciones sobre las características técnicas</w:t>
      </w:r>
      <w:r w:rsidRPr="00A7510C">
        <w:rPr>
          <w:rFonts w:ascii="Verdana" w:hAnsi="Verdana" w:cs="Verdana"/>
          <w:sz w:val="18"/>
          <w:szCs w:val="18"/>
        </w:rPr>
        <w:t xml:space="preserve"> de los elementos de publicidad descritos, así como los logos correspondientes se encontrarán a disposición de los beneficiarios</w:t>
      </w:r>
      <w:r>
        <w:rPr>
          <w:rFonts w:ascii="Verdana" w:hAnsi="Verdana" w:cs="Verdana"/>
          <w:sz w:val="18"/>
          <w:szCs w:val="18"/>
        </w:rPr>
        <w:t xml:space="preserve"> en la página web de </w:t>
      </w:r>
      <w:r w:rsidR="00825024">
        <w:rPr>
          <w:rFonts w:ascii="Verdana" w:hAnsi="Verdana" w:cs="Verdana"/>
          <w:sz w:val="18"/>
          <w:szCs w:val="18"/>
        </w:rPr>
        <w:t>SEKUENS</w:t>
      </w:r>
      <w:r w:rsidRPr="00A7510C">
        <w:rPr>
          <w:rFonts w:ascii="Verdana" w:hAnsi="Verdana" w:cs="Verdana"/>
          <w:sz w:val="18"/>
          <w:szCs w:val="18"/>
        </w:rPr>
        <w:t xml:space="preserve">. </w:t>
      </w:r>
    </w:p>
    <w:p w14:paraId="57E0954A" w14:textId="77777777" w:rsidR="00A0505B" w:rsidRPr="00A7510C" w:rsidRDefault="00A0505B" w:rsidP="00A0505B">
      <w:pPr>
        <w:shd w:val="clear" w:color="auto" w:fill="D9D9D9"/>
        <w:spacing w:after="120"/>
        <w:ind w:left="426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La </w:t>
      </w:r>
      <w:r w:rsidRPr="00A7510C">
        <w:rPr>
          <w:rFonts w:ascii="Verdana" w:hAnsi="Verdana"/>
          <w:b/>
          <w:sz w:val="18"/>
          <w:szCs w:val="18"/>
        </w:rPr>
        <w:t>acreditación de cumplimiento con los requisitos de publicidad</w:t>
      </w:r>
      <w:r w:rsidRPr="00A7510C">
        <w:rPr>
          <w:rFonts w:ascii="Verdana" w:hAnsi="Verdana"/>
          <w:sz w:val="18"/>
          <w:szCs w:val="18"/>
        </w:rPr>
        <w:t xml:space="preserve"> exigidos se hará de la siguiente forma:</w:t>
      </w:r>
    </w:p>
    <w:p w14:paraId="5DCC15EB" w14:textId="77777777" w:rsidR="00A0505B" w:rsidRPr="00A7510C" w:rsidRDefault="00A0505B" w:rsidP="00A0505B">
      <w:pPr>
        <w:numPr>
          <w:ilvl w:val="0"/>
          <w:numId w:val="5"/>
        </w:numPr>
        <w:shd w:val="clear" w:color="auto" w:fill="D9D9D9"/>
        <w:spacing w:after="12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  <w:u w:val="single"/>
        </w:rPr>
        <w:t>Información en página web</w:t>
      </w:r>
      <w:r w:rsidRPr="00A7510C">
        <w:rPr>
          <w:rFonts w:ascii="Verdana" w:hAnsi="Verdana"/>
          <w:sz w:val="18"/>
          <w:szCs w:val="18"/>
        </w:rPr>
        <w:t xml:space="preserve">: </w:t>
      </w:r>
      <w:r w:rsidRPr="00A7510C">
        <w:rPr>
          <w:rFonts w:ascii="Verdana" w:hAnsi="Verdana"/>
          <w:b/>
          <w:sz w:val="18"/>
          <w:szCs w:val="18"/>
        </w:rPr>
        <w:t>captura de pantalla</w:t>
      </w:r>
      <w:r w:rsidRPr="00A7510C">
        <w:rPr>
          <w:rFonts w:ascii="Verdana" w:hAnsi="Verdana"/>
          <w:sz w:val="18"/>
          <w:szCs w:val="18"/>
        </w:rPr>
        <w:t xml:space="preserve"> impresa donde figure la publicidad y, además, con el envío del </w:t>
      </w:r>
      <w:r w:rsidRPr="00A7510C">
        <w:rPr>
          <w:rFonts w:ascii="Verdana" w:hAnsi="Verdana"/>
          <w:b/>
          <w:sz w:val="18"/>
          <w:szCs w:val="18"/>
        </w:rPr>
        <w:t>enlace directo</w:t>
      </w:r>
      <w:r w:rsidRPr="00A7510C">
        <w:rPr>
          <w:rFonts w:ascii="Verdana" w:hAnsi="Verdana"/>
          <w:sz w:val="18"/>
          <w:szCs w:val="18"/>
        </w:rPr>
        <w:t xml:space="preserve"> para su comprobación. </w:t>
      </w:r>
    </w:p>
    <w:p w14:paraId="7971B0A2" w14:textId="77777777" w:rsidR="00A0505B" w:rsidRPr="00A7510C" w:rsidRDefault="00A0505B" w:rsidP="00A0505B">
      <w:pPr>
        <w:pStyle w:val="Textoindependiente"/>
        <w:numPr>
          <w:ilvl w:val="1"/>
          <w:numId w:val="1"/>
        </w:numPr>
        <w:spacing w:before="240" w:after="120" w:line="240" w:lineRule="auto"/>
        <w:ind w:left="567" w:hanging="567"/>
        <w:rPr>
          <w:rFonts w:ascii="Verdana" w:hAnsi="Verdana" w:cs="Arial"/>
          <w:b/>
          <w:sz w:val="18"/>
          <w:szCs w:val="18"/>
        </w:rPr>
      </w:pPr>
      <w:r w:rsidRPr="00A7510C">
        <w:rPr>
          <w:rFonts w:ascii="Verdana" w:hAnsi="Verdana" w:cs="Arial"/>
          <w:b/>
          <w:sz w:val="18"/>
          <w:szCs w:val="18"/>
        </w:rPr>
        <w:t>SITUACIONES TRIBUTARIAS Y ANTE LA SEGURIDAD SOCIAL</w:t>
      </w:r>
    </w:p>
    <w:p w14:paraId="19923602" w14:textId="77777777" w:rsidR="00A0505B" w:rsidRPr="00A7510C" w:rsidRDefault="00A0505B" w:rsidP="00A0505B">
      <w:pPr>
        <w:spacing w:after="12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b/>
          <w:sz w:val="18"/>
          <w:szCs w:val="18"/>
          <w:u w:val="single"/>
        </w:rPr>
        <w:t>No podrá realizarse el pago de la subvención</w:t>
      </w:r>
      <w:r w:rsidRPr="00A7510C">
        <w:rPr>
          <w:rFonts w:ascii="Verdana" w:hAnsi="Verdana"/>
          <w:sz w:val="18"/>
          <w:szCs w:val="18"/>
        </w:rPr>
        <w:t xml:space="preserve"> en tanto el beneficiario </w:t>
      </w:r>
      <w:r w:rsidRPr="00A7510C">
        <w:rPr>
          <w:rFonts w:ascii="Verdana" w:hAnsi="Verdana"/>
          <w:b/>
          <w:sz w:val="18"/>
          <w:szCs w:val="18"/>
        </w:rPr>
        <w:t>no se halle al corriente</w:t>
      </w:r>
      <w:r w:rsidRPr="00A7510C">
        <w:rPr>
          <w:rFonts w:ascii="Verdana" w:hAnsi="Verdana"/>
          <w:sz w:val="18"/>
          <w:szCs w:val="18"/>
        </w:rPr>
        <w:t xml:space="preserve"> en el cumplimiento de sus obligaciones tributarias y de Seguridad Social.</w:t>
      </w:r>
    </w:p>
    <w:p w14:paraId="192EA7A5" w14:textId="39AA2453" w:rsidR="00A0505B" w:rsidRPr="00A7510C" w:rsidRDefault="00A0505B" w:rsidP="00A0505B">
      <w:pPr>
        <w:spacing w:after="12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En el caso de que el beneficiario no haya autorizado a </w:t>
      </w:r>
      <w:r w:rsidR="00825024">
        <w:rPr>
          <w:rFonts w:ascii="Verdana" w:hAnsi="Verdana"/>
          <w:sz w:val="18"/>
          <w:szCs w:val="18"/>
        </w:rPr>
        <w:t>SEKUENS</w:t>
      </w:r>
      <w:r w:rsidRPr="00A7510C">
        <w:rPr>
          <w:rFonts w:ascii="Verdana" w:hAnsi="Verdana"/>
          <w:sz w:val="18"/>
          <w:szCs w:val="18"/>
        </w:rPr>
        <w:t xml:space="preserve"> para la comprobación de dichas obligaciones, deberá presentar una acreditación válida de tales extremos.</w:t>
      </w:r>
    </w:p>
    <w:p w14:paraId="2DE23245" w14:textId="77777777" w:rsidR="00A0505B" w:rsidRPr="00A7510C" w:rsidRDefault="00A0505B" w:rsidP="00A0505B">
      <w:pPr>
        <w:pStyle w:val="Prrafodelista"/>
        <w:numPr>
          <w:ilvl w:val="0"/>
          <w:numId w:val="1"/>
        </w:numPr>
        <w:spacing w:before="240" w:after="120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b/>
          <w:sz w:val="18"/>
          <w:szCs w:val="18"/>
        </w:rPr>
        <w:t>OBLIGACIONES GENÉRICAS DEL BENEFICIARIO</w:t>
      </w:r>
    </w:p>
    <w:p w14:paraId="31E69ADB" w14:textId="77777777" w:rsidR="00BF01A5" w:rsidRPr="00BF01A5" w:rsidRDefault="00BF01A5" w:rsidP="00BF01A5">
      <w:pPr>
        <w:pStyle w:val="Prrafodelista"/>
        <w:numPr>
          <w:ilvl w:val="0"/>
          <w:numId w:val="9"/>
        </w:numPr>
        <w:spacing w:after="120"/>
        <w:ind w:left="709"/>
        <w:jc w:val="both"/>
        <w:rPr>
          <w:rFonts w:ascii="Verdana" w:hAnsi="Verdana"/>
          <w:sz w:val="18"/>
          <w:szCs w:val="18"/>
        </w:rPr>
      </w:pPr>
      <w:r w:rsidRPr="00BF01A5">
        <w:rPr>
          <w:rFonts w:ascii="Verdana" w:hAnsi="Verdana"/>
          <w:b/>
          <w:sz w:val="18"/>
          <w:szCs w:val="18"/>
        </w:rPr>
        <w:t>Realizar el proyecto de inversión y/o liquidez</w:t>
      </w:r>
      <w:r w:rsidRPr="00BF01A5">
        <w:rPr>
          <w:rFonts w:ascii="Verdana" w:hAnsi="Verdana"/>
          <w:sz w:val="18"/>
          <w:szCs w:val="18"/>
        </w:rPr>
        <w:t>, en su caso.</w:t>
      </w:r>
    </w:p>
    <w:p w14:paraId="76CFA39D" w14:textId="77777777" w:rsidR="00BF01A5" w:rsidRPr="00BF01A5" w:rsidRDefault="00BF01A5" w:rsidP="00BF01A5">
      <w:pPr>
        <w:pStyle w:val="Prrafodelista"/>
        <w:numPr>
          <w:ilvl w:val="0"/>
          <w:numId w:val="9"/>
        </w:numPr>
        <w:spacing w:after="120"/>
        <w:ind w:left="709"/>
        <w:jc w:val="both"/>
        <w:rPr>
          <w:rFonts w:ascii="Verdana" w:hAnsi="Verdana"/>
          <w:b/>
          <w:bCs/>
          <w:sz w:val="18"/>
          <w:szCs w:val="18"/>
        </w:rPr>
      </w:pPr>
      <w:r w:rsidRPr="00BF01A5">
        <w:rPr>
          <w:rFonts w:ascii="Verdana" w:hAnsi="Verdana"/>
          <w:b/>
          <w:sz w:val="18"/>
          <w:szCs w:val="18"/>
        </w:rPr>
        <w:t>Acreditar la disposición del préstamo avalado</w:t>
      </w:r>
      <w:r w:rsidRPr="00BF01A5">
        <w:rPr>
          <w:rFonts w:ascii="Verdana" w:hAnsi="Verdana"/>
          <w:sz w:val="18"/>
          <w:szCs w:val="18"/>
        </w:rPr>
        <w:t xml:space="preserve"> por la SGR, y </w:t>
      </w:r>
      <w:r w:rsidRPr="00BF01A5">
        <w:rPr>
          <w:rFonts w:ascii="Verdana" w:hAnsi="Verdana"/>
          <w:b/>
          <w:bCs/>
          <w:sz w:val="18"/>
          <w:szCs w:val="18"/>
        </w:rPr>
        <w:t>el contrato de afianzamiento.</w:t>
      </w:r>
    </w:p>
    <w:p w14:paraId="16C4B8FF" w14:textId="77777777" w:rsidR="00BF01A5" w:rsidRPr="00BF01A5" w:rsidRDefault="00BF01A5" w:rsidP="00BF01A5">
      <w:pPr>
        <w:pStyle w:val="Prrafodelista"/>
        <w:numPr>
          <w:ilvl w:val="0"/>
          <w:numId w:val="9"/>
        </w:numPr>
        <w:spacing w:after="120"/>
        <w:ind w:left="709"/>
        <w:jc w:val="both"/>
        <w:rPr>
          <w:rFonts w:ascii="Verdana" w:hAnsi="Verdana"/>
          <w:sz w:val="18"/>
          <w:szCs w:val="18"/>
        </w:rPr>
      </w:pPr>
      <w:r w:rsidRPr="00BF01A5">
        <w:rPr>
          <w:rFonts w:ascii="Verdana" w:hAnsi="Verdana"/>
          <w:sz w:val="18"/>
          <w:szCs w:val="18"/>
        </w:rPr>
        <w:t>Asume la obligación de someterse a actuaciones de comprobación y estadística, así como las de control financiero necesarias.</w:t>
      </w:r>
    </w:p>
    <w:p w14:paraId="13F9C4F6" w14:textId="77777777" w:rsidR="00BF01A5" w:rsidRPr="00BF01A5" w:rsidRDefault="00BF01A5" w:rsidP="00BF01A5">
      <w:pPr>
        <w:pStyle w:val="Prrafodelista"/>
        <w:numPr>
          <w:ilvl w:val="0"/>
          <w:numId w:val="9"/>
        </w:numPr>
        <w:spacing w:after="120"/>
        <w:ind w:left="709"/>
        <w:jc w:val="both"/>
        <w:rPr>
          <w:rFonts w:ascii="Verdana" w:hAnsi="Verdana"/>
          <w:sz w:val="18"/>
          <w:szCs w:val="18"/>
        </w:rPr>
      </w:pPr>
      <w:r w:rsidRPr="00BF01A5">
        <w:rPr>
          <w:rFonts w:ascii="Verdana" w:hAnsi="Verdana"/>
          <w:b/>
          <w:sz w:val="18"/>
          <w:szCs w:val="18"/>
        </w:rPr>
        <w:t>Conservar los documentos justificativos</w:t>
      </w:r>
      <w:r w:rsidRPr="00BF01A5">
        <w:rPr>
          <w:rFonts w:ascii="Verdana" w:hAnsi="Verdana"/>
          <w:sz w:val="18"/>
          <w:szCs w:val="18"/>
        </w:rPr>
        <w:t xml:space="preserve"> de la aplicación de la subvención recibida, incluidos los documentos electrónicos, en tanto puedan ser objeto de comprobación y control.</w:t>
      </w:r>
    </w:p>
    <w:p w14:paraId="7005DF4A" w14:textId="77777777" w:rsidR="00BF01A5" w:rsidRPr="00BF01A5" w:rsidRDefault="00BF01A5" w:rsidP="00BF01A5">
      <w:pPr>
        <w:pStyle w:val="Prrafodelista"/>
        <w:numPr>
          <w:ilvl w:val="0"/>
          <w:numId w:val="9"/>
        </w:numPr>
        <w:spacing w:after="120"/>
        <w:ind w:left="709"/>
        <w:jc w:val="both"/>
        <w:rPr>
          <w:rFonts w:ascii="Verdana" w:hAnsi="Verdana"/>
          <w:sz w:val="18"/>
          <w:szCs w:val="18"/>
        </w:rPr>
      </w:pPr>
      <w:r w:rsidRPr="00BF01A5">
        <w:rPr>
          <w:rFonts w:ascii="Verdana" w:hAnsi="Verdana"/>
          <w:b/>
          <w:sz w:val="18"/>
          <w:szCs w:val="18"/>
        </w:rPr>
        <w:t>Responder de la veracidad de los documentos aportados.</w:t>
      </w:r>
    </w:p>
    <w:p w14:paraId="2D4C4FFC" w14:textId="77777777" w:rsidR="00A0505B" w:rsidRPr="00A7510C" w:rsidRDefault="00A0505B" w:rsidP="00A0505B">
      <w:pPr>
        <w:pStyle w:val="Prrafodelista"/>
        <w:numPr>
          <w:ilvl w:val="0"/>
          <w:numId w:val="1"/>
        </w:numPr>
        <w:spacing w:before="360" w:after="120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b/>
          <w:sz w:val="18"/>
          <w:szCs w:val="18"/>
        </w:rPr>
        <w:t>NORMATIVA APLICABLE (ver posibles cambios normativos posteriores a la emisión de esta guía)</w:t>
      </w:r>
    </w:p>
    <w:p w14:paraId="63A53DA7" w14:textId="77777777" w:rsidR="00A0505B" w:rsidRPr="00A714F9" w:rsidRDefault="00E255E1" w:rsidP="00A0505B">
      <w:pPr>
        <w:numPr>
          <w:ilvl w:val="0"/>
          <w:numId w:val="8"/>
        </w:numPr>
        <w:spacing w:after="120" w:line="240" w:lineRule="auto"/>
        <w:ind w:left="426" w:hanging="357"/>
        <w:jc w:val="both"/>
        <w:rPr>
          <w:rFonts w:ascii="Verdana" w:hAnsi="Verdana"/>
          <w:sz w:val="18"/>
          <w:szCs w:val="18"/>
        </w:rPr>
      </w:pPr>
      <w:hyperlink r:id="rId12" w:history="1">
        <w:r w:rsidR="00A0505B" w:rsidRPr="00BE2C52">
          <w:rPr>
            <w:rStyle w:val="Hipervnculo"/>
            <w:rFonts w:ascii="Verdana" w:hAnsi="Verdana"/>
            <w:sz w:val="18"/>
            <w:szCs w:val="18"/>
          </w:rPr>
          <w:t>Resolución de 22 de abril de 2020, de la Consejería de Industria, Empleo y Promoción económica, por la que se aprueban las bases reguladoras de las subvenciones en el marco del Programa de Apoyo a la financiación de proyectos empresariales para Pymes.</w:t>
        </w:r>
      </w:hyperlink>
    </w:p>
    <w:p w14:paraId="553B17F8" w14:textId="36F5221F" w:rsidR="00A0505B" w:rsidRPr="00BC2C90" w:rsidRDefault="00A0505B" w:rsidP="00A0505B">
      <w:pPr>
        <w:numPr>
          <w:ilvl w:val="0"/>
          <w:numId w:val="8"/>
        </w:numPr>
        <w:spacing w:after="120" w:line="240" w:lineRule="auto"/>
        <w:ind w:left="426" w:hanging="357"/>
        <w:jc w:val="both"/>
        <w:rPr>
          <w:rStyle w:val="Hipervnculo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fldChar w:fldCharType="begin"/>
      </w:r>
      <w:r w:rsidR="00825024">
        <w:rPr>
          <w:rFonts w:ascii="Verdana" w:hAnsi="Verdana"/>
          <w:sz w:val="18"/>
          <w:szCs w:val="18"/>
        </w:rPr>
        <w:instrText>HYPERLINK "https://www.idepa.es/documents/20147/1358612/1.28_Extracto_AFI_2023.pdf/50ce15a3-981a-956c-5d58-8354ca28174a"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BC2C90">
        <w:rPr>
          <w:rStyle w:val="Hipervnculo"/>
          <w:rFonts w:ascii="Verdana" w:hAnsi="Verdana"/>
          <w:sz w:val="18"/>
          <w:szCs w:val="18"/>
        </w:rPr>
        <w:t xml:space="preserve">Resolución de </w:t>
      </w:r>
      <w:r w:rsidR="00825024">
        <w:rPr>
          <w:rStyle w:val="Hipervnculo"/>
          <w:rFonts w:ascii="Verdana" w:hAnsi="Verdana"/>
          <w:sz w:val="18"/>
          <w:szCs w:val="18"/>
        </w:rPr>
        <w:t>21 de marzo</w:t>
      </w:r>
      <w:r w:rsidR="00EB2FB6">
        <w:rPr>
          <w:rStyle w:val="Hipervnculo"/>
          <w:rFonts w:ascii="Verdana" w:hAnsi="Verdana"/>
          <w:sz w:val="18"/>
          <w:szCs w:val="18"/>
        </w:rPr>
        <w:t xml:space="preserve"> </w:t>
      </w:r>
      <w:r w:rsidRPr="00BC2C90">
        <w:rPr>
          <w:rStyle w:val="Hipervnculo"/>
          <w:rFonts w:ascii="Verdana" w:hAnsi="Verdana"/>
          <w:sz w:val="18"/>
          <w:szCs w:val="18"/>
        </w:rPr>
        <w:t>202</w:t>
      </w:r>
      <w:r w:rsidR="00825024">
        <w:rPr>
          <w:rStyle w:val="Hipervnculo"/>
          <w:rFonts w:ascii="Verdana" w:hAnsi="Verdana"/>
          <w:sz w:val="18"/>
          <w:szCs w:val="18"/>
        </w:rPr>
        <w:t>3</w:t>
      </w:r>
      <w:r w:rsidRPr="00BC2C90">
        <w:rPr>
          <w:rStyle w:val="Hipervnculo"/>
          <w:rFonts w:ascii="Verdana" w:hAnsi="Verdana"/>
          <w:sz w:val="18"/>
          <w:szCs w:val="18"/>
        </w:rPr>
        <w:t xml:space="preserve"> del Instituto de Desarrollo Económico del Principado de Asturias, que aprueba la convocatoria de subvenciones de apoyo a la financiación de proyectos empresariales para Pymes.</w:t>
      </w:r>
      <w:r>
        <w:rPr>
          <w:rStyle w:val="Hipervnculo"/>
          <w:rFonts w:ascii="Verdana" w:hAnsi="Verdana"/>
          <w:sz w:val="18"/>
          <w:szCs w:val="18"/>
        </w:rPr>
        <w:t xml:space="preserve"> </w:t>
      </w:r>
    </w:p>
    <w:p w14:paraId="571358F0" w14:textId="2167EF80" w:rsidR="00A0505B" w:rsidRPr="00EB2FB6" w:rsidRDefault="00A0505B" w:rsidP="00A0505B">
      <w:pPr>
        <w:numPr>
          <w:ilvl w:val="0"/>
          <w:numId w:val="8"/>
        </w:numPr>
        <w:spacing w:after="0" w:line="240" w:lineRule="auto"/>
        <w:ind w:left="426" w:hanging="357"/>
        <w:jc w:val="both"/>
        <w:rPr>
          <w:rStyle w:val="Hipervnculo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end"/>
      </w:r>
      <w:r w:rsidR="00EB2FB6">
        <w:rPr>
          <w:rFonts w:ascii="Verdana" w:hAnsi="Verdana"/>
          <w:sz w:val="18"/>
          <w:szCs w:val="18"/>
        </w:rPr>
        <w:fldChar w:fldCharType="begin"/>
      </w:r>
      <w:r w:rsidR="00825024">
        <w:rPr>
          <w:rFonts w:ascii="Verdana" w:hAnsi="Verdana"/>
          <w:sz w:val="18"/>
          <w:szCs w:val="18"/>
        </w:rPr>
        <w:instrText>HYPERLINK "https://www.idepa.es/documents/20147/1358612/1.28_Convocatoria_AFI_2023.pdf/2d648574-229b-d1b7-7fae-11a29d50cd01"</w:instrText>
      </w:r>
      <w:r w:rsidR="00EB2FB6">
        <w:rPr>
          <w:rFonts w:ascii="Verdana" w:hAnsi="Verdana"/>
          <w:sz w:val="18"/>
          <w:szCs w:val="18"/>
        </w:rPr>
      </w:r>
      <w:r w:rsidR="00EB2FB6">
        <w:rPr>
          <w:rFonts w:ascii="Verdana" w:hAnsi="Verdana"/>
          <w:sz w:val="18"/>
          <w:szCs w:val="18"/>
        </w:rPr>
        <w:fldChar w:fldCharType="separate"/>
      </w:r>
      <w:r w:rsidR="00BF01A5" w:rsidRPr="00EB2FB6">
        <w:rPr>
          <w:rStyle w:val="Hipervnculo"/>
          <w:rFonts w:ascii="Verdana" w:hAnsi="Verdana"/>
          <w:sz w:val="18"/>
          <w:szCs w:val="18"/>
        </w:rPr>
        <w:t>Convocatoria Pymes</w:t>
      </w:r>
    </w:p>
    <w:p w14:paraId="2E9A79ED" w14:textId="5ED8BDB6" w:rsidR="00BF01A5" w:rsidRPr="00BF01A5" w:rsidRDefault="00EB2FB6" w:rsidP="00BF01A5">
      <w:pPr>
        <w:spacing w:after="0" w:line="240" w:lineRule="auto"/>
        <w:ind w:left="426"/>
        <w:jc w:val="both"/>
        <w:rPr>
          <w:rStyle w:val="Hipervnculo"/>
          <w:rFonts w:ascii="Verdana" w:hAnsi="Verdana"/>
          <w:color w:val="auto"/>
          <w:sz w:val="18"/>
          <w:szCs w:val="18"/>
          <w:u w:val="none"/>
        </w:rPr>
      </w:pPr>
      <w:r>
        <w:rPr>
          <w:rFonts w:ascii="Verdana" w:hAnsi="Verdana"/>
          <w:sz w:val="18"/>
          <w:szCs w:val="18"/>
        </w:rPr>
        <w:fldChar w:fldCharType="end"/>
      </w:r>
    </w:p>
    <w:p w14:paraId="0A707247" w14:textId="77777777" w:rsidR="00A0505B" w:rsidRPr="00FB470C" w:rsidRDefault="00E255E1" w:rsidP="00A0505B">
      <w:pPr>
        <w:numPr>
          <w:ilvl w:val="0"/>
          <w:numId w:val="8"/>
        </w:numPr>
        <w:spacing w:after="0" w:line="240" w:lineRule="auto"/>
        <w:ind w:left="426" w:hanging="357"/>
        <w:jc w:val="both"/>
        <w:rPr>
          <w:rFonts w:ascii="Verdana" w:hAnsi="Verdana"/>
          <w:sz w:val="18"/>
          <w:szCs w:val="18"/>
        </w:rPr>
      </w:pPr>
      <w:hyperlink r:id="rId13" w:history="1">
        <w:r w:rsidR="00A0505B" w:rsidRPr="00FB470C">
          <w:rPr>
            <w:rStyle w:val="Hipervnculo"/>
            <w:rFonts w:ascii="Verdana" w:hAnsi="Verdana"/>
            <w:sz w:val="18"/>
            <w:szCs w:val="18"/>
          </w:rPr>
          <w:t>Reglamento (EU) nº 1407/2013, de la Comisión de 18 de diciembre de 2013 (DO L 352 de 24 de diciembre de 2013) de ayudas mínimis.</w:t>
        </w:r>
      </w:hyperlink>
    </w:p>
    <w:p w14:paraId="16DCBE0D" w14:textId="77777777" w:rsidR="00A0505B" w:rsidRPr="00A7510C" w:rsidRDefault="00E255E1" w:rsidP="00A0505B">
      <w:pPr>
        <w:numPr>
          <w:ilvl w:val="0"/>
          <w:numId w:val="8"/>
        </w:numPr>
        <w:spacing w:before="120" w:after="120" w:line="240" w:lineRule="auto"/>
        <w:ind w:left="425" w:hanging="357"/>
        <w:jc w:val="both"/>
        <w:rPr>
          <w:rFonts w:ascii="Verdana" w:hAnsi="Verdana"/>
          <w:sz w:val="18"/>
          <w:szCs w:val="18"/>
        </w:rPr>
      </w:pPr>
      <w:hyperlink r:id="rId14" w:history="1">
        <w:r w:rsidR="00A0505B" w:rsidRPr="00A7510C">
          <w:rPr>
            <w:rStyle w:val="Hipervnculo"/>
            <w:rFonts w:ascii="Verdana" w:hAnsi="Verdana"/>
            <w:sz w:val="18"/>
            <w:szCs w:val="18"/>
          </w:rPr>
          <w:t>Ley 38/2003, de 17 de noviembre, General de Subvenciones</w:t>
        </w:r>
      </w:hyperlink>
      <w:r w:rsidR="00A0505B" w:rsidRPr="00A7510C">
        <w:rPr>
          <w:rFonts w:ascii="Verdana" w:hAnsi="Verdana"/>
          <w:sz w:val="18"/>
          <w:szCs w:val="18"/>
        </w:rPr>
        <w:t>.</w:t>
      </w:r>
    </w:p>
    <w:p w14:paraId="2D73AB4D" w14:textId="77777777" w:rsidR="00A0505B" w:rsidRPr="00A7510C" w:rsidRDefault="00E255E1" w:rsidP="00A0505B">
      <w:pPr>
        <w:numPr>
          <w:ilvl w:val="0"/>
          <w:numId w:val="8"/>
        </w:numPr>
        <w:spacing w:after="120" w:line="240" w:lineRule="auto"/>
        <w:ind w:left="426" w:hanging="357"/>
        <w:jc w:val="both"/>
        <w:rPr>
          <w:rFonts w:ascii="Verdana" w:hAnsi="Verdana"/>
          <w:sz w:val="18"/>
          <w:szCs w:val="18"/>
        </w:rPr>
      </w:pPr>
      <w:hyperlink r:id="rId15" w:history="1">
        <w:r w:rsidR="00A0505B" w:rsidRPr="00A7510C">
          <w:rPr>
            <w:rStyle w:val="Hipervnculo"/>
            <w:rFonts w:ascii="Verdana" w:hAnsi="Verdana"/>
            <w:sz w:val="18"/>
            <w:szCs w:val="18"/>
          </w:rPr>
          <w:t>REAL DECRETO 887/2006, de 21 de julio, por el que se aprueba el Reglamento de la Ley 38/2003, de 17 de noviembre, General de Subvenciones.</w:t>
        </w:r>
      </w:hyperlink>
    </w:p>
    <w:sectPr w:rsidR="00A0505B" w:rsidRPr="00A75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53CE" w14:textId="77777777" w:rsidR="00A87E85" w:rsidRDefault="00A87E85">
      <w:pPr>
        <w:spacing w:after="0" w:line="240" w:lineRule="auto"/>
      </w:pPr>
      <w:r>
        <w:separator/>
      </w:r>
    </w:p>
  </w:endnote>
  <w:endnote w:type="continuationSeparator" w:id="0">
    <w:p w14:paraId="11E48653" w14:textId="77777777" w:rsidR="00A87E85" w:rsidRDefault="00A8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32E0" w14:textId="77777777" w:rsidR="00696A8A" w:rsidRPr="00AD50E3" w:rsidRDefault="00A0505B" w:rsidP="00287EA7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APOYO A LA FINANCIACIÓN DE PROYECTOS EMPRESARIALES DE LA PYME EN EL PRINCIPADO DE ASTURIAS</w:t>
    </w:r>
  </w:p>
  <w:p w14:paraId="354465A3" w14:textId="6D7BE0DE" w:rsidR="00696A8A" w:rsidRDefault="006D5661" w:rsidP="00287EA7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GUÍA</w:t>
    </w:r>
    <w:r w:rsidR="00A0505B" w:rsidRPr="00AD50E3">
      <w:rPr>
        <w:rFonts w:ascii="Verdana" w:hAnsi="Verdana"/>
        <w:color w:val="0033CC"/>
        <w:sz w:val="16"/>
        <w:szCs w:val="16"/>
      </w:rPr>
      <w:t xml:space="preserve"> JUSTIFICATIVA</w:t>
    </w:r>
    <w:r w:rsidR="00A0505B">
      <w:rPr>
        <w:rFonts w:ascii="Verdana" w:hAnsi="Verdana"/>
        <w:color w:val="0033CC"/>
        <w:sz w:val="16"/>
        <w:szCs w:val="16"/>
      </w:rPr>
      <w:t xml:space="preserve"> 202</w:t>
    </w:r>
    <w:r w:rsidR="00825024">
      <w:rPr>
        <w:rFonts w:ascii="Verdana" w:hAnsi="Verdana"/>
        <w:color w:val="0033CC"/>
        <w:sz w:val="16"/>
        <w:szCs w:val="16"/>
      </w:rPr>
      <w:t>3</w:t>
    </w:r>
    <w:r w:rsidR="00A0505B" w:rsidRPr="00AD50E3">
      <w:rPr>
        <w:rFonts w:ascii="Verdana" w:hAnsi="Verdana"/>
        <w:color w:val="0033CC"/>
        <w:sz w:val="16"/>
        <w:szCs w:val="16"/>
      </w:rPr>
      <w:t xml:space="preserve"> </w:t>
    </w:r>
  </w:p>
  <w:p w14:paraId="1BFBE2C7" w14:textId="77777777" w:rsidR="00696A8A" w:rsidRPr="00422F1A" w:rsidRDefault="00A0505B" w:rsidP="00287EA7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noProof/>
        <w:color w:val="0033CC"/>
        <w:sz w:val="16"/>
        <w:szCs w:val="16"/>
      </w:rPr>
      <w:t>4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Pr="00AD50E3">
      <w:rPr>
        <w:rFonts w:ascii="Verdana" w:hAnsi="Verdana"/>
        <w:color w:val="0033CC"/>
        <w:sz w:val="16"/>
        <w:szCs w:val="16"/>
      </w:rPr>
      <w:t>/</w:t>
    </w:r>
    <w:r>
      <w:rPr>
        <w:rFonts w:ascii="Verdana" w:hAnsi="Verdana"/>
        <w:color w:val="0033C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C5A5" w14:textId="77777777" w:rsidR="00A87E85" w:rsidRDefault="00A87E85">
      <w:pPr>
        <w:spacing w:after="0" w:line="240" w:lineRule="auto"/>
      </w:pPr>
      <w:r>
        <w:separator/>
      </w:r>
    </w:p>
  </w:footnote>
  <w:footnote w:type="continuationSeparator" w:id="0">
    <w:p w14:paraId="38121B5F" w14:textId="77777777" w:rsidR="00A87E85" w:rsidRDefault="00A8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756"/>
      <w:gridCol w:w="4738"/>
    </w:tblGrid>
    <w:tr w:rsidR="00696A8A" w:rsidRPr="003014AF" w14:paraId="7CC6B157" w14:textId="77777777" w:rsidTr="00190C28">
      <w:tc>
        <w:tcPr>
          <w:tcW w:w="4889" w:type="dxa"/>
          <w:vAlign w:val="center"/>
        </w:tcPr>
        <w:p w14:paraId="426CAE2A" w14:textId="77777777" w:rsidR="00696A8A" w:rsidRDefault="00E255E1" w:rsidP="00190C28">
          <w:pPr>
            <w:pStyle w:val="Encabezado"/>
            <w:spacing w:after="60"/>
            <w:rPr>
              <w:noProof/>
            </w:rPr>
          </w:pPr>
        </w:p>
      </w:tc>
      <w:tc>
        <w:tcPr>
          <w:tcW w:w="4890" w:type="dxa"/>
          <w:vAlign w:val="center"/>
        </w:tcPr>
        <w:p w14:paraId="5E6250E8" w14:textId="1C817662" w:rsidR="00696A8A" w:rsidRDefault="00825024" w:rsidP="00190C28">
          <w:pPr>
            <w:pStyle w:val="Encabezado"/>
            <w:spacing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DA74460" wp14:editId="0099DAE5">
                <wp:extent cx="2569595" cy="1043305"/>
                <wp:effectExtent l="0" t="0" r="2540" b="4445"/>
                <wp:docPr id="156708192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7081922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645" cy="1046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8E475F" w14:textId="77777777" w:rsidR="00696A8A" w:rsidRPr="00422F1A" w:rsidRDefault="00E255E1" w:rsidP="00190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2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306C4C"/>
    <w:multiLevelType w:val="hybridMultilevel"/>
    <w:tmpl w:val="FBB02CF2"/>
    <w:lvl w:ilvl="0" w:tplc="F3B2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7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23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B2B1C"/>
    <w:multiLevelType w:val="hybridMultilevel"/>
    <w:tmpl w:val="3772753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247C1"/>
    <w:multiLevelType w:val="hybridMultilevel"/>
    <w:tmpl w:val="FE22E1A4"/>
    <w:lvl w:ilvl="0" w:tplc="0C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7DB564F7"/>
    <w:multiLevelType w:val="hybridMultilevel"/>
    <w:tmpl w:val="5242FE2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2569350">
    <w:abstractNumId w:val="0"/>
  </w:num>
  <w:num w:numId="2" w16cid:durableId="2020085399">
    <w:abstractNumId w:val="2"/>
  </w:num>
  <w:num w:numId="3" w16cid:durableId="18883761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451586">
    <w:abstractNumId w:val="3"/>
  </w:num>
  <w:num w:numId="5" w16cid:durableId="121273484">
    <w:abstractNumId w:val="1"/>
  </w:num>
  <w:num w:numId="6" w16cid:durableId="159542708">
    <w:abstractNumId w:val="4"/>
  </w:num>
  <w:num w:numId="7" w16cid:durableId="607935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5106161">
    <w:abstractNumId w:val="5"/>
  </w:num>
  <w:num w:numId="9" w16cid:durableId="657726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h/aOBulBW1WqdJ6TEVqLrDuvRK8LUi+L9ryt3aVOTOb4nT9td9iBXqJQ9Edd8fW747biQ93GRyHISw+2C7C7kw==" w:salt="0yihqzVyUTE3IdHMFBlxM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5B"/>
    <w:rsid w:val="000D40E7"/>
    <w:rsid w:val="004554E7"/>
    <w:rsid w:val="00514765"/>
    <w:rsid w:val="006D5661"/>
    <w:rsid w:val="00825024"/>
    <w:rsid w:val="00A0505B"/>
    <w:rsid w:val="00A87E85"/>
    <w:rsid w:val="00BD0821"/>
    <w:rsid w:val="00BF01A5"/>
    <w:rsid w:val="00C475FB"/>
    <w:rsid w:val="00DC64A8"/>
    <w:rsid w:val="00E255E1"/>
    <w:rsid w:val="00E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4D660"/>
  <w15:chartTrackingRefBased/>
  <w15:docId w15:val="{43E2ADF2-BFC2-4A78-9237-9D25074D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05B"/>
    <w:pPr>
      <w:spacing w:after="200" w:line="276" w:lineRule="auto"/>
    </w:pPr>
    <w:rPr>
      <w:rFonts w:ascii="FrutigerNext LT Regular" w:eastAsia="Calibri" w:hAnsi="FrutigerNext LT Regular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05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0505B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505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505B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05B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A0505B"/>
    <w:pPr>
      <w:spacing w:after="0" w:line="288" w:lineRule="auto"/>
      <w:jc w:val="both"/>
    </w:pPr>
    <w:rPr>
      <w:rFonts w:ascii="Univers" w:eastAsia="Times New Roman" w:hAnsi="Univers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0505B"/>
    <w:rPr>
      <w:rFonts w:ascii="Univers" w:eastAsia="Times New Roman" w:hAnsi="Univers" w:cs="Times New Roman"/>
      <w:szCs w:val="20"/>
      <w:lang w:val="es-ES_tradnl" w:eastAsia="es-ES"/>
    </w:rPr>
  </w:style>
  <w:style w:type="paragraph" w:customStyle="1" w:styleId="Default">
    <w:name w:val="Default"/>
    <w:rsid w:val="00A0505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A0505B"/>
    <w:rPr>
      <w:color w:val="0000FF"/>
      <w:u w:val="single"/>
    </w:rPr>
  </w:style>
  <w:style w:type="paragraph" w:customStyle="1" w:styleId="negro">
    <w:name w:val="negro"/>
    <w:basedOn w:val="Normal"/>
    <w:rsid w:val="00A0505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554E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c.europa.eu/competition/state_aid/legislation/de_minimis_regulation_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de.asturias.es/bopa/disposiciones/repositorio/LEGISLACION43/66/6/001U0065U2000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google.es/url?url=http://www.boe.es/boe/dias/2006/07/25/pdfs/A27744-27775.pdf&amp;rct=j&amp;frm=1&amp;q=&amp;esrc=s&amp;sa=U&amp;ei=j_u7U7uKHuXS0QWX_4CIDA&amp;ved=0CBsQFjAB&amp;usg=AFQjCNEeb77GovlvacCFHalLnuqQUHRFUg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oe.es/buscar/pdf/2003/BOE-A-2003-20977-consolid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9468cc14-f6fd-4595-bdbd-1f95e1a4be57" xsi:nil="true"/>
    <PROGRAMA xmlns="9468cc14-f6fd-4595-bdbd-1f95e1a4be57">APOYO FINANCIACIÓN INVERSIONES TURISTICAS-AFIT</PROGRAMA>
    <VIGENTE xmlns="9468cc14-f6fd-4595-bdbd-1f95e1a4be57">false</VIGEN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89A5A-852B-4D01-ACE7-C58AFF82D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2F7E3-9502-4219-82B5-67DD4C3CD8A0}">
  <ds:schemaRefs>
    <ds:schemaRef ds:uri="9468cc14-f6fd-4595-bdbd-1f95e1a4be5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AB9E27-C0F7-4C80-A429-D91DCE644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5799</Characters>
  <Application>Microsoft Office Word</Application>
  <DocSecurity>12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JUSTIFICACIÓN AFI/AFT</vt:lpstr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JUSTIFICACIÓN AFI/AFT</dc:title>
  <dc:subject/>
  <dc:creator>Jose Luis Reduello Diez</dc:creator>
  <cp:keywords/>
  <dc:description/>
  <cp:lastModifiedBy>David Díaz Jiménez</cp:lastModifiedBy>
  <cp:revision>2</cp:revision>
  <dcterms:created xsi:type="dcterms:W3CDTF">2023-11-23T16:11:00Z</dcterms:created>
  <dcterms:modified xsi:type="dcterms:W3CDTF">2023-11-23T16:11:00Z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0x010100EBC03DA15D9F974CA5BA99D39F619E2100C18957C53D178F429DCB424A614B4834</vt:lpwstr>
  </property>
</Properties>
</file>